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10472"/>
      </w:tblGrid>
      <w:tr w:rsidR="0000163D">
        <w:trPr>
          <w:trHeight w:val="2880"/>
          <w:jc w:val="center"/>
        </w:trPr>
        <w:tc>
          <w:tcPr>
            <w:tcW w:w="5000" w:type="pct"/>
          </w:tcPr>
          <w:p w:rsidR="0000163D" w:rsidRDefault="0000163D" w:rsidP="0000163D">
            <w:pPr>
              <w:pStyle w:val="a3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</w:tbl>
    <w:p w:rsidR="0000163D" w:rsidRDefault="001F13FD">
      <w:r>
        <w:rPr>
          <w:noProof/>
        </w:rPr>
        <w:pict>
          <v:group id="_x0000_s1026" style="position:absolute;margin-left:1.2pt;margin-top:-1pt;width:612pt;height:675.45pt;z-index:251660288;mso-width-percent:1000;mso-height-percent:1000;mso-position-horizontal-relative:page;mso-position-vertical-relative:margin;mso-width-percent:1000;mso-height-percent:1000;mso-height-relative:margin" coordorigin=",1440" coordsize="12239,12960" o:allowincell="f">
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<v:group id="_x0000_s1028" style="position:absolute;left:-6;top:3717;width:12189;height:3550" coordorigin="18,7468" coordsize="12189,3550">
                <v:shape id="_x0000_s1029" style="position:absolute;left:18;top:7837;width:7132;height:2863;mso-width-relative:page;mso-height-relative:page" coordsize="7132,2863" path="m,l17,2863,7132,2578r,-2378l,xe" fillcolor="#a7bfde" stroked="f">
                  <v:fill opacity=".5"/>
                  <v:path arrowok="t"/>
                </v:shape>
                <v:shape id="_x0000_s1030" style="position:absolute;left:7150;top:7468;width:3466;height:3550;mso-width-relative:page;mso-height-relative:page" coordsize="3466,3550" path="m,569l,2930r3466,620l3466,,,569xe" fillcolor="#d3dfee" stroked="f">
                  <v:fill opacity=".5"/>
                  <v:path arrowok="t"/>
                </v:shape>
                <v:shape id="_x0000_s1031" style="position:absolute;left:10616;top:7468;width:1591;height:3550;mso-width-relative:page;mso-height-relative:page" coordsize="1591,3550" path="m,l,3550,1591,2746r,-2009l,xe" fillcolor="#a7bfde" stroked="f">
                  <v:fill opacity=".5"/>
                  <v:path arrowok="t"/>
                </v:shape>
              </v:group>
              <v:shape id="_x0000_s1032" style="position:absolute;left:8071;top:4069;width:4120;height:2913;mso-width-relative:page;mso-height-relative:page" coordsize="4120,2913" path="m1,251l,2662r4120,251l4120,,1,251xe" fillcolor="#d8d8d8" stroked="f">
                <v:path arrowok="t"/>
              </v:shape>
              <v:shape id="_x0000_s1033" style="position:absolute;left:4104;top:3399;width:3985;height:4236;mso-width-relative:page;mso-height-relative:page" coordsize="3985,4236" path="m,l,4236,3985,3349r,-2428l,xe" fillcolor="#bfbfbf" stroked="f">
                <v:path arrowok="t"/>
              </v:shape>
              <v:shape id="_x0000_s1034" style="position:absolute;left:18;top:3399;width:4086;height:4253;mso-width-relative:page;mso-height-relative:page" coordsize="4086,4253" path="m4086,r-2,4253l,3198,,1072,4086,xe" fillcolor="#d8d8d8" stroked="f">
                <v:path arrowok="t"/>
              </v:shape>
              <v:shape id="_x0000_s1035" style="position:absolute;left:17;top:3617;width:2076;height:3851;mso-width-relative:page;mso-height-relative:page" coordsize="2076,3851" path="m,921l2060,r16,3851l,2981,,921xe" fillcolor="#d3dfee" stroked="f">
                <v:fill opacity="45875f"/>
                <v:path arrowok="t"/>
              </v:shape>
              <v:shape id="_x0000_s1036" style="position:absolute;left:2077;top:3617;width:6011;height:3835;mso-width-relative:page;mso-height-relative:page" coordsize="6011,3835" path="m,l17,3835,6011,2629r,-1390l,xe" fillcolor="#a7bfde" stroked="f">
                <v:fill opacity="45875f"/>
                <v:path arrowok="t"/>
              </v:shape>
              <v:shape id="_x0000_s1037" style="position:absolute;left:8088;top:3835;width:4102;height:3432;mso-width-relative:page;mso-height-relative:page" coordsize="4102,3432" path="m,1038l,2411,4102,3432,4102,,,1038xe" fillcolor="#d3dfee" stroked="f">
                <v:fill opacity="45875f"/>
                <v:path arrowok="t"/>
              </v:shape>
            </v:group>
            <v:rect id="_x0000_s1038" style="position:absolute;left:1800;top:1440;width:8638;height:1192;mso-width-percent:1000;mso-position-horizontal:center;mso-position-horizontal-relative:margin;mso-position-vertical:top;mso-position-vertical-relative:margin;mso-width-percent:1000;mso-width-relative:margin;mso-height-relative:margin" filled="f" stroked="f">
              <v:textbox style="mso-next-textbox:#_x0000_s1038;mso-fit-shape-to-text:t">
                <w:txbxContent>
                  <w:p w:rsidR="007865E1" w:rsidRDefault="007865E1" w:rsidP="00E37C32">
                    <w:pPr>
                      <w:ind w:firstLine="720"/>
                      <w:jc w:val="center"/>
                      <w:rPr>
                        <w:b/>
                        <w:bCs/>
                        <w:szCs w:val="32"/>
                      </w:rPr>
                    </w:pPr>
                    <w:r w:rsidRPr="007865E1">
                      <w:rPr>
                        <w:b/>
                        <w:bCs/>
                        <w:szCs w:val="32"/>
                      </w:rPr>
                      <w:t>МУНИЦИПАЛЬНОЕ АВТОНОМНОЕ УЧРЕЖДЕНИЕ ДОПОЛНИТЕЛЬНОГО ОБРАЗОВАНИЯ</w:t>
                    </w:r>
                  </w:p>
                  <w:p w:rsidR="007865E1" w:rsidRDefault="00E37C32" w:rsidP="00E37C32">
                    <w:pPr>
                      <w:jc w:val="center"/>
                      <w:rPr>
                        <w:b/>
                        <w:bCs/>
                        <w:szCs w:val="32"/>
                      </w:rPr>
                    </w:pPr>
                    <w:r>
                      <w:rPr>
                        <w:b/>
                        <w:bCs/>
                        <w:szCs w:val="32"/>
                      </w:rPr>
                      <w:t>«</w:t>
                    </w:r>
                    <w:r w:rsidR="007865E1" w:rsidRPr="007865E1">
                      <w:rPr>
                        <w:b/>
                        <w:bCs/>
                        <w:szCs w:val="32"/>
                      </w:rPr>
                      <w:t>ЦЕНТР РАЗВИТИЯ ТВОРЧЕСТВА ДЕТЕЙ И ЮНОШЕСТВА</w:t>
                    </w:r>
                  </w:p>
                  <w:p w:rsidR="0000163D" w:rsidRPr="007865E1" w:rsidRDefault="007865E1" w:rsidP="00E37C32">
                    <w:pPr>
                      <w:jc w:val="center"/>
                      <w:rPr>
                        <w:b/>
                        <w:bCs/>
                        <w:color w:val="808080"/>
                        <w:sz w:val="32"/>
                        <w:szCs w:val="32"/>
                      </w:rPr>
                    </w:pPr>
                    <w:r w:rsidRPr="007865E1">
                      <w:rPr>
                        <w:b/>
                        <w:bCs/>
                        <w:szCs w:val="32"/>
                      </w:rPr>
                      <w:t>«НАРТ»</w:t>
                    </w:r>
                  </w:p>
                </w:txbxContent>
              </v:textbox>
            </v:rect>
            <v:rect id="_x0000_s1039" style="position:absolute;left:6494;top:11160;width:4998;height:665;mso-position-horizontal-relative:margin;mso-position-vertical-relative:margin" filled="f" stroked="f">
              <v:textbox style="mso-next-textbox:#_x0000_s1039;mso-fit-shape-to-text:t">
                <w:txbxContent>
                  <w:p w:rsidR="0000163D" w:rsidRPr="007865E1" w:rsidRDefault="007865E1">
                    <w:pPr>
                      <w:jc w:val="right"/>
                      <w:rPr>
                        <w:sz w:val="72"/>
                        <w:szCs w:val="96"/>
                      </w:rPr>
                    </w:pPr>
                    <w:r w:rsidRPr="007865E1">
                      <w:rPr>
                        <w:sz w:val="48"/>
                        <w:szCs w:val="96"/>
                      </w:rPr>
                      <w:t>Владикавказ, 201</w:t>
                    </w:r>
                    <w:r w:rsidR="00953EE1">
                      <w:rPr>
                        <w:sz w:val="48"/>
                        <w:szCs w:val="96"/>
                      </w:rPr>
                      <w:t>6</w:t>
                    </w:r>
                    <w:r w:rsidRPr="007865E1">
                      <w:rPr>
                        <w:sz w:val="48"/>
                        <w:szCs w:val="96"/>
                      </w:rPr>
                      <w:t>год</w:t>
                    </w:r>
                  </w:p>
                </w:txbxContent>
              </v:textbox>
            </v:rect>
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<v:textbox style="mso-next-textbox:#_x0000_s1040">
                <w:txbxContent>
                  <w:p w:rsidR="007865E1" w:rsidRDefault="007865E1">
                    <w:pPr>
                      <w:rPr>
                        <w:b/>
                        <w:bCs/>
                        <w:sz w:val="72"/>
                        <w:szCs w:val="72"/>
                      </w:rPr>
                    </w:pPr>
                  </w:p>
                  <w:p w:rsidR="0000163D" w:rsidRPr="0000163D" w:rsidRDefault="0000163D">
                    <w:pPr>
                      <w:rPr>
                        <w:b/>
                        <w:bCs/>
                        <w:color w:val="1F497D"/>
                        <w:sz w:val="72"/>
                        <w:szCs w:val="72"/>
                      </w:rPr>
                    </w:pPr>
                    <w:r>
                      <w:rPr>
                        <w:b/>
                        <w:bCs/>
                        <w:sz w:val="72"/>
                        <w:szCs w:val="72"/>
                      </w:rPr>
                      <w:t>ВАЖНЕЙШИЕ АСПЕКТЫ ТВОРЧЕСТВА ПИАНИСТА - КОНЦЕРТМЕЙСТЕРА</w:t>
                    </w:r>
                  </w:p>
                  <w:p w:rsidR="007865E1" w:rsidRDefault="007865E1">
                    <w:pPr>
                      <w:rPr>
                        <w:b/>
                        <w:bCs/>
                        <w:sz w:val="40"/>
                        <w:szCs w:val="40"/>
                      </w:rPr>
                    </w:pPr>
                  </w:p>
                  <w:p w:rsidR="0000163D" w:rsidRPr="0000163D" w:rsidRDefault="0000163D">
                    <w:pPr>
                      <w:rPr>
                        <w:b/>
                        <w:bCs/>
                        <w:color w:val="4F81BD"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sz w:val="40"/>
                        <w:szCs w:val="40"/>
                      </w:rPr>
                      <w:t>МЕТОДИЧЕСКИЕ РЕКОМЕНДАЦИИ ДЛЯ КОНЦЕРТМЕЙСТЕРОВ</w:t>
                    </w:r>
                  </w:p>
                  <w:p w:rsidR="007865E1" w:rsidRDefault="007865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</w:p>
                  <w:p w:rsidR="0000163D" w:rsidRPr="0000163D" w:rsidRDefault="0000163D">
                    <w:pPr>
                      <w:rPr>
                        <w:b/>
                        <w:bCs/>
                        <w:color w:val="80808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Составитель: концертмейстер Туаллагова А.А.</w:t>
                    </w:r>
                  </w:p>
                  <w:p w:rsidR="0000163D" w:rsidRPr="0000163D" w:rsidRDefault="0000163D">
                    <w:pPr>
                      <w:rPr>
                        <w:b/>
                        <w:bCs/>
                        <w:color w:val="808080"/>
                        <w:sz w:val="32"/>
                        <w:szCs w:val="32"/>
                      </w:rPr>
                    </w:pPr>
                  </w:p>
                </w:txbxContent>
              </v:textbox>
            </v:rect>
            <w10:wrap anchorx="page" anchory="margin"/>
          </v:group>
        </w:pict>
      </w:r>
    </w:p>
    <w:p w:rsidR="0052187D" w:rsidRDefault="0000163D" w:rsidP="00791F4F">
      <w:pPr>
        <w:widowControl w:val="0"/>
        <w:autoSpaceDE w:val="0"/>
        <w:autoSpaceDN w:val="0"/>
        <w:adjustRightInd w:val="0"/>
        <w:spacing w:after="200"/>
        <w:ind w:firstLine="720"/>
        <w:jc w:val="both"/>
      </w:pPr>
      <w:r>
        <w:rPr>
          <w:rFonts w:ascii="Times New Roman CYR" w:hAnsi="Times New Roman CYR" w:cs="Times New Roman CYR"/>
        </w:rPr>
        <w:br w:type="page"/>
      </w:r>
      <w:r w:rsidR="009858E5">
        <w:rPr>
          <w:rFonts w:ascii="Times New Roman CYR" w:hAnsi="Times New Roman CYR" w:cs="Times New Roman CYR"/>
        </w:rPr>
        <w:lastRenderedPageBreak/>
        <w:t>Основные задачи  пианиста -</w:t>
      </w:r>
      <w:r w:rsidR="00791F4F">
        <w:rPr>
          <w:rFonts w:ascii="Times New Roman CYR" w:hAnsi="Times New Roman CYR" w:cs="Times New Roman CYR"/>
        </w:rPr>
        <w:t xml:space="preserve"> </w:t>
      </w:r>
      <w:r w:rsidR="009858E5">
        <w:rPr>
          <w:rFonts w:ascii="Times New Roman CYR" w:hAnsi="Times New Roman CYR" w:cs="Times New Roman CYR"/>
        </w:rPr>
        <w:t>концертмейстера достаточно многосторонни. К традиционным относятся: чтение нот с листа, в процессе которого</w:t>
      </w:r>
      <w:r w:rsidR="00A32143">
        <w:rPr>
          <w:rFonts w:ascii="Times New Roman CYR" w:hAnsi="Times New Roman CYR" w:cs="Times New Roman CYR"/>
        </w:rPr>
        <w:t xml:space="preserve"> аккомпаниатор</w:t>
      </w:r>
      <w:r w:rsidR="009858E5">
        <w:rPr>
          <w:rFonts w:ascii="Times New Roman CYR" w:hAnsi="Times New Roman CYR" w:cs="Times New Roman CYR"/>
        </w:rPr>
        <w:t xml:space="preserve"> знакомится с богатейшими пластами вокальной и инструментальной литературы; овладение игрой в ансамбле с солистом и умение «охватить», услышать всю музыкальную ткань произведения; воспи</w:t>
      </w:r>
      <w:r w:rsidR="001D7380">
        <w:rPr>
          <w:rFonts w:ascii="Times New Roman CYR" w:hAnsi="Times New Roman CYR" w:cs="Times New Roman CYR"/>
        </w:rPr>
        <w:t>тание исполнительских качеств, связанных с выявлением стилевого и жанрового своеобразия</w:t>
      </w:r>
      <w:r w:rsidR="001D7380">
        <w:rPr>
          <w:rFonts w:ascii="Calibri" w:hAnsi="Calibri" w:cs="Calibri"/>
          <w:sz w:val="22"/>
          <w:szCs w:val="22"/>
        </w:rPr>
        <w:t xml:space="preserve"> </w:t>
      </w:r>
      <w:r w:rsidR="001D7380">
        <w:t>исполняемых сочинений,</w:t>
      </w:r>
      <w:r w:rsidR="0052187D">
        <w:t xml:space="preserve"> их художественного содержания.</w:t>
      </w:r>
    </w:p>
    <w:p w:rsidR="0052187D" w:rsidRDefault="0052187D" w:rsidP="00791F4F">
      <w:pPr>
        <w:widowControl w:val="0"/>
        <w:autoSpaceDE w:val="0"/>
        <w:autoSpaceDN w:val="0"/>
        <w:adjustRightInd w:val="0"/>
        <w:spacing w:after="200"/>
        <w:ind w:firstLine="720"/>
        <w:jc w:val="both"/>
      </w:pPr>
      <w:r>
        <w:t>Извес</w:t>
      </w:r>
      <w:r w:rsidR="00F12E36">
        <w:t>т</w:t>
      </w:r>
      <w:r>
        <w:t>ный в своё время камерный певец А.Л.Доливо писал: «</w:t>
      </w:r>
      <w:r w:rsidR="00907EB4">
        <w:t>Тот</w:t>
      </w:r>
      <w:r>
        <w:t xml:space="preserve">, кто сидит </w:t>
      </w:r>
      <w:r w:rsidR="00A32143">
        <w:t>за фортепиано и кого обычно называют «аккомпаниатором», занят делом далеко не второстепенным. Он не может быть случайным для нас лицом, ибо он сейчас действует с нами. Наши усилия сливаются в единое дыхание песни</w:t>
      </w:r>
      <w:r w:rsidR="00F12E36">
        <w:t>, мы соединяемся для создания нашего общ</w:t>
      </w:r>
      <w:r w:rsidR="00907EB4">
        <w:t>его единого поэтического образа».</w:t>
      </w:r>
      <w:r w:rsidR="00F12E36">
        <w:t xml:space="preserve"> Концертмейстер, играя, </w:t>
      </w:r>
      <w:r w:rsidR="00CD3BF7">
        <w:t>не просто следит</w:t>
      </w:r>
      <w:r w:rsidR="00907EB4">
        <w:t xml:space="preserve"> за строкой солиста, а должен представить себе обе партии в их совершенной неотделимости одна от другой. Партия солиста на протяжении всего исполнения должна звучать в сознании концертмейстера так, как будто он сам её поёт, но не вслух, а про себя.</w:t>
      </w:r>
      <w:r w:rsidR="00EA1145">
        <w:t xml:space="preserve"> От степени слитности внутреннего представления партии солиста и её реального звучания будет зависеть качество ансамбля. Степенью владения этой способностью внутреннего слышания и определяется то, что принято называть аккомпаниаторской чуткостью.</w:t>
      </w:r>
      <w:r w:rsidR="005D1477">
        <w:t xml:space="preserve"> Её хорошо улавливает опытный солист. Дружеское взаимопонимание партнёров -  залог успеха в их совместной работе.</w:t>
      </w:r>
      <w:r w:rsidR="00EE605E">
        <w:t xml:space="preserve"> Потому важнейшим аспектом творчества концертмейстера является работа совместно с солистом над музыкальным произведением.</w:t>
      </w:r>
    </w:p>
    <w:p w:rsidR="00EE605E" w:rsidRDefault="00EE605E" w:rsidP="00791F4F">
      <w:pPr>
        <w:widowControl w:val="0"/>
        <w:autoSpaceDE w:val="0"/>
        <w:autoSpaceDN w:val="0"/>
        <w:adjustRightInd w:val="0"/>
        <w:spacing w:after="200"/>
        <w:jc w:val="center"/>
      </w:pPr>
      <w:r w:rsidRPr="00EE605E">
        <w:rPr>
          <w:b/>
          <w:i/>
          <w:sz w:val="32"/>
          <w:szCs w:val="32"/>
        </w:rPr>
        <w:t>Работа над фортепианной партией</w:t>
      </w:r>
    </w:p>
    <w:p w:rsidR="00EE605E" w:rsidRDefault="00EE605E" w:rsidP="00791F4F">
      <w:pPr>
        <w:widowControl w:val="0"/>
        <w:autoSpaceDE w:val="0"/>
        <w:autoSpaceDN w:val="0"/>
        <w:adjustRightInd w:val="0"/>
        <w:spacing w:after="200"/>
        <w:ind w:firstLine="720"/>
        <w:jc w:val="both"/>
      </w:pPr>
      <w:r>
        <w:t>Работа концертмейстера над фортепианной партией основывается на всестороннем</w:t>
      </w:r>
      <w:r w:rsidR="00A52C30">
        <w:t xml:space="preserve"> анализе музыкального произведения. Анализ необходим для выявления стилистических особенностей и технических трудностей сочинения. Он способствует усвоению нотного и литературного текста, помогает аккомпаниатору в составлении исполнительского плана произведения и нахождении выразительных средств для его воплощения. Как известно, любая исполнительская концепция должна основываться на теоретическом фундаменте, поэтому пианист обязан знать о сочинении, как можно больше.</w:t>
      </w:r>
    </w:p>
    <w:p w:rsidR="00A52C30" w:rsidRDefault="00A52C30" w:rsidP="00791F4F">
      <w:pPr>
        <w:widowControl w:val="0"/>
        <w:autoSpaceDE w:val="0"/>
        <w:autoSpaceDN w:val="0"/>
        <w:adjustRightInd w:val="0"/>
        <w:spacing w:after="200"/>
        <w:ind w:firstLine="720"/>
        <w:jc w:val="both"/>
      </w:pPr>
      <w:r>
        <w:t>Начальный этап работы – это  прочтение нотного текста с помощью внутреннего слуха, т.е. зрительный обзор, помогающий установить тональный план</w:t>
      </w:r>
      <w:r w:rsidR="00E72D01">
        <w:t>, фактуру изложения аккомпанемента, размер, темп, музыкальную форму, диапазон вокальной партии. Существенной частью работы является воспроизведение нотного текста на фортепиано. Сначала необходимо проиграть произведение целиком, а потом уже учить его по частям. В период разучивания фортепианной партии следует выявить эпизоды, требующие  дополнительной работы. Во-первых</w:t>
      </w:r>
      <w:r w:rsidR="00791F4F">
        <w:t>,</w:t>
      </w:r>
      <w:r w:rsidR="00E72D01">
        <w:t xml:space="preserve"> это касается различных пассажей с мелкой техникой и видов арпеджио.</w:t>
      </w:r>
      <w:r w:rsidR="001A3D57">
        <w:t xml:space="preserve"> Во-вторых</w:t>
      </w:r>
      <w:r w:rsidR="00791F4F">
        <w:t>,</w:t>
      </w:r>
      <w:r w:rsidR="001A3D57">
        <w:t xml:space="preserve"> следует быть особенно внимательным при исполнении украшений, обращая внимание на авторские указания. В-третьих, концертмейстеру нужно отметить для себя наиболее</w:t>
      </w:r>
      <w:r w:rsidR="00782954">
        <w:t xml:space="preserve"> трудные моменты с аккордовой техникой. В этом случае особое  внимание уделяется умелому использованию педали, во избежание либо «грязи», либо «грохота», что является препятствием для солиста. В</w:t>
      </w:r>
      <w:r w:rsidR="00791F4F">
        <w:t xml:space="preserve"> </w:t>
      </w:r>
      <w:r w:rsidR="00782954">
        <w:t>-</w:t>
      </w:r>
      <w:r w:rsidR="00791F4F">
        <w:t xml:space="preserve"> </w:t>
      </w:r>
      <w:r w:rsidR="00782954">
        <w:t>чертвёртых, значительную трудность представляет игра разнообразными</w:t>
      </w:r>
      <w:r w:rsidR="00BF26F2">
        <w:t xml:space="preserve"> интервалами, от секунды и далее, в зависимости от размера рук. Наконец, в-пятых, существенным моментом являются скачки на большие расстояния и редко встречающиеся в аккомпанементе перекрещивания рук.</w:t>
      </w:r>
    </w:p>
    <w:p w:rsidR="00BF26F2" w:rsidRDefault="00BF26F2" w:rsidP="00791F4F">
      <w:pPr>
        <w:widowControl w:val="0"/>
        <w:autoSpaceDE w:val="0"/>
        <w:autoSpaceDN w:val="0"/>
        <w:adjustRightInd w:val="0"/>
        <w:spacing w:after="200"/>
        <w:ind w:firstLine="357"/>
        <w:jc w:val="both"/>
      </w:pPr>
      <w:r>
        <w:t xml:space="preserve">Процесс работы над партией аккомпанемента можно условно </w:t>
      </w:r>
      <w:r w:rsidR="0067561D">
        <w:t xml:space="preserve"> разделить на несколько этапов :</w:t>
      </w:r>
    </w:p>
    <w:p w:rsidR="0067561D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Предварительное зрительное прочтение нотного текста.</w:t>
      </w:r>
    </w:p>
    <w:p w:rsidR="00707A09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lastRenderedPageBreak/>
        <w:t>Музыкальное слуховое представление.</w:t>
      </w:r>
    </w:p>
    <w:p w:rsidR="00707A09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Первоначальный  разбор произведения, проигрывание целиком.</w:t>
      </w:r>
    </w:p>
    <w:p w:rsidR="00707A09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Выявление стилистических особенностей сочинения.</w:t>
      </w:r>
    </w:p>
    <w:p w:rsidR="00707A09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Отработка эпизодов с различными элементами трудностей.</w:t>
      </w:r>
    </w:p>
    <w:p w:rsidR="00707A09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Разучивание своей партии и знание партии солиста.</w:t>
      </w:r>
    </w:p>
    <w:p w:rsidR="00707A09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Составление исполнительского плана.</w:t>
      </w:r>
    </w:p>
    <w:p w:rsidR="00707A09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Создание художественного образа музыкального произведения.</w:t>
      </w:r>
    </w:p>
    <w:p w:rsidR="00707A09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Постижение идейно-образного содержания сочинения.</w:t>
      </w:r>
    </w:p>
    <w:p w:rsidR="00707A09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Правильное определение темпа.</w:t>
      </w:r>
    </w:p>
    <w:p w:rsidR="00707A09" w:rsidRDefault="00707A09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Нахождение</w:t>
      </w:r>
      <w:r w:rsidR="008D65C7">
        <w:t xml:space="preserve"> выразительных средств</w:t>
      </w:r>
      <w:r w:rsidR="00DA5692">
        <w:t>, создание представлений о динамических нюансах.</w:t>
      </w:r>
    </w:p>
    <w:p w:rsidR="00DA5692" w:rsidRDefault="00DA5692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Проработка и отшлифовка деталей.</w:t>
      </w:r>
    </w:p>
    <w:p w:rsidR="00DA5692" w:rsidRDefault="00DA5692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Репетиционное исполнение произведения.</w:t>
      </w:r>
    </w:p>
    <w:p w:rsidR="00DA5692" w:rsidRDefault="00DA5692" w:rsidP="00791F4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/>
        <w:ind w:left="714" w:hanging="357"/>
        <w:jc w:val="both"/>
      </w:pPr>
      <w:r>
        <w:t>Воплощение музыкально-исполнительского замысла.</w:t>
      </w:r>
    </w:p>
    <w:p w:rsidR="00DA5692" w:rsidRDefault="00DB0523" w:rsidP="00791F4F">
      <w:pPr>
        <w:widowControl w:val="0"/>
        <w:autoSpaceDE w:val="0"/>
        <w:autoSpaceDN w:val="0"/>
        <w:adjustRightInd w:val="0"/>
        <w:spacing w:after="200"/>
        <w:ind w:left="357"/>
        <w:jc w:val="both"/>
      </w:pPr>
      <w:r>
        <w:t>Рассмотрим некоторые их этих этапов более подробно.</w:t>
      </w:r>
    </w:p>
    <w:p w:rsidR="00DB0523" w:rsidRDefault="00DB0523" w:rsidP="00791F4F">
      <w:pPr>
        <w:widowControl w:val="0"/>
        <w:autoSpaceDE w:val="0"/>
        <w:autoSpaceDN w:val="0"/>
        <w:adjustRightInd w:val="0"/>
        <w:spacing w:after="200"/>
        <w:ind w:firstLine="357"/>
        <w:jc w:val="both"/>
      </w:pPr>
      <w:r>
        <w:t>Начинать работу нужно с проигрывания произведения полностью. Это позволит лучше понять характер музыки, выявить трудности и поставить перед собой определённые цели.</w:t>
      </w:r>
    </w:p>
    <w:p w:rsidR="00DB0523" w:rsidRDefault="00CC7097" w:rsidP="00791F4F">
      <w:pPr>
        <w:widowControl w:val="0"/>
        <w:autoSpaceDE w:val="0"/>
        <w:autoSpaceDN w:val="0"/>
        <w:adjustRightInd w:val="0"/>
        <w:spacing w:after="200"/>
        <w:ind w:firstLine="357"/>
        <w:jc w:val="both"/>
      </w:pPr>
      <w:r>
        <w:t>Учить произведение очень полезно  в медленном темпе и только «кусками».</w:t>
      </w:r>
    </w:p>
    <w:p w:rsidR="00DD380E" w:rsidRDefault="00DD380E" w:rsidP="00791F4F">
      <w:pPr>
        <w:widowControl w:val="0"/>
        <w:autoSpaceDE w:val="0"/>
        <w:autoSpaceDN w:val="0"/>
        <w:adjustRightInd w:val="0"/>
        <w:spacing w:after="200"/>
        <w:ind w:firstLine="357"/>
        <w:jc w:val="both"/>
      </w:pPr>
      <w:r>
        <w:t>Кон</w:t>
      </w:r>
      <w:r w:rsidR="00114E42">
        <w:t>цертмейстерская деятельность пр</w:t>
      </w:r>
      <w:r>
        <w:t>едставляет собой ту область искусства,</w:t>
      </w:r>
      <w:r w:rsidR="00114E42">
        <w:t xml:space="preserve"> где в большей степени, чем в других, исполнителю необходимо работать над мелодией в её выразительном значении. Поэтому очень важно выполнять все указания автора относительно динамических нюансов, темпов и прочих обозначений. Не следует так же забывать о выразительном значении цезур, ведь дыхание вокалиста</w:t>
      </w:r>
      <w:r w:rsidR="00791F4F">
        <w:t xml:space="preserve"> </w:t>
      </w:r>
      <w:r w:rsidR="00114E42">
        <w:t xml:space="preserve">- </w:t>
      </w:r>
      <w:r w:rsidR="0063310A">
        <w:t>важнейшая составляющая исполнительского мастерства. Соблюдение пауз обеспечивает вокалисту  свободное и беспрепятственное взятие дыхания, что в свою очередь даст ощутимый эффект в исполнении. Концертмейстер должен внимательно проследить тональный план произведения.</w:t>
      </w:r>
      <w:r w:rsidR="00352F5B">
        <w:t xml:space="preserve"> При грамотно-правильной подаче  гармонического пласта музыка приобретает ещё более яркую окраску.</w:t>
      </w:r>
    </w:p>
    <w:p w:rsidR="00352F5B" w:rsidRDefault="00352F5B" w:rsidP="00791F4F">
      <w:pPr>
        <w:widowControl w:val="0"/>
        <w:autoSpaceDE w:val="0"/>
        <w:autoSpaceDN w:val="0"/>
        <w:adjustRightInd w:val="0"/>
        <w:spacing w:after="200"/>
        <w:ind w:firstLine="357"/>
        <w:jc w:val="both"/>
      </w:pPr>
      <w:r>
        <w:t>Немаловажное значение имеет присутствие у аккомпаниатора чувства ритма. (полезно поучить партитуру с метрономом.)</w:t>
      </w:r>
    </w:p>
    <w:p w:rsidR="00352F5B" w:rsidRDefault="00352F5B" w:rsidP="00791F4F">
      <w:pPr>
        <w:widowControl w:val="0"/>
        <w:autoSpaceDE w:val="0"/>
        <w:autoSpaceDN w:val="0"/>
        <w:adjustRightInd w:val="0"/>
        <w:spacing w:after="200"/>
        <w:ind w:firstLine="357"/>
        <w:jc w:val="both"/>
      </w:pPr>
      <w:r>
        <w:t>На заключительном этапе работы большое значение имеет отбор выразительных средств и окраски звучания.</w:t>
      </w:r>
    </w:p>
    <w:p w:rsidR="00352F5B" w:rsidRDefault="00F416C0" w:rsidP="00791F4F">
      <w:pPr>
        <w:widowControl w:val="0"/>
        <w:autoSpaceDE w:val="0"/>
        <w:autoSpaceDN w:val="0"/>
        <w:adjustRightInd w:val="0"/>
        <w:spacing w:after="200"/>
        <w:ind w:firstLine="357"/>
        <w:jc w:val="both"/>
      </w:pPr>
      <w:r>
        <w:t>Работа над фортепианной партией – процесс длительный.</w:t>
      </w:r>
      <w:r w:rsidR="00791F4F">
        <w:t xml:space="preserve"> </w:t>
      </w:r>
      <w:r>
        <w:t>Очень важно чтобы её основу составляли целеустремлённость и организованность.</w:t>
      </w:r>
    </w:p>
    <w:p w:rsidR="00F416C0" w:rsidRDefault="00F416C0" w:rsidP="00791F4F">
      <w:pPr>
        <w:widowControl w:val="0"/>
        <w:autoSpaceDE w:val="0"/>
        <w:autoSpaceDN w:val="0"/>
        <w:adjustRightInd w:val="0"/>
        <w:spacing w:after="200"/>
        <w:ind w:firstLine="357"/>
        <w:jc w:val="both"/>
      </w:pPr>
      <w:r>
        <w:t>В практической работе аккомпаниатору часто придётся встречаться с разнообразным репертуаром.</w:t>
      </w:r>
    </w:p>
    <w:p w:rsidR="00F416C0" w:rsidRDefault="00F416C0" w:rsidP="00791F4F">
      <w:pPr>
        <w:widowControl w:val="0"/>
        <w:autoSpaceDE w:val="0"/>
        <w:autoSpaceDN w:val="0"/>
        <w:adjustRightInd w:val="0"/>
        <w:spacing w:after="200"/>
        <w:ind w:left="357"/>
        <w:jc w:val="center"/>
        <w:rPr>
          <w:b/>
        </w:rPr>
      </w:pPr>
      <w:r>
        <w:rPr>
          <w:b/>
        </w:rPr>
        <w:lastRenderedPageBreak/>
        <w:t>О художественном образе музыкального произведения</w:t>
      </w:r>
    </w:p>
    <w:p w:rsidR="00F416C0" w:rsidRDefault="00F416C0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rPr>
          <w:b/>
        </w:rPr>
        <w:t xml:space="preserve">    </w:t>
      </w:r>
      <w:r>
        <w:t>В сборнике «Методика обучения игре на фортепиано» А.Д.Алексеев пишет:</w:t>
      </w:r>
      <w:r w:rsidR="001847D6">
        <w:t xml:space="preserve"> «Правдивое воссоздание художественного образа предполагает не только верность авторскому тексту, но и эмоциональную насыщенность исполнения. Игра безжизненная, не сог</w:t>
      </w:r>
      <w:r w:rsidR="00A42BEE">
        <w:t>ретая теплотой настоящего чувства не увлекает  слушателя. Важнейшая задача исполнителя – выявление самых существенных черт художественного образа. Они должны быть раскрыты особенно рельефно, выпукло.</w:t>
      </w:r>
      <w:r w:rsidR="00B15C78">
        <w:t xml:space="preserve"> И при том  настолько естественно…»</w:t>
      </w:r>
    </w:p>
    <w:p w:rsidR="00B15C78" w:rsidRDefault="00B15C78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 xml:space="preserve">  Работа над художественным образом, по словам Г. Нейгауза, «начинается с первых же шагов изучения музыки и музыкального инструмента.» И чем выше уровень культуры человека, тем больше у него возможностей для воплощения идейно- образного содержания</w:t>
      </w:r>
      <w:r w:rsidR="004D06A5">
        <w:t xml:space="preserve"> во время исполнения сочинения. От исполните</w:t>
      </w:r>
      <w:r w:rsidR="00317C8B">
        <w:t xml:space="preserve">ля зависит точность воссоздания композиторского замысла. </w:t>
      </w:r>
    </w:p>
    <w:p w:rsidR="00317C8B" w:rsidRDefault="00317C8B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 xml:space="preserve">  Говоря о концертмейстерском творчестве, следует отметить, что аккомпаниатор</w:t>
      </w:r>
      <w:r w:rsidR="00162A28">
        <w:t xml:space="preserve"> выполняет две функции – являясь концертмейстером, берёт на себя ещё и обязательства помогать солисту. Музыкальное произведение, исполняемое двумя или</w:t>
      </w:r>
      <w:r w:rsidR="00D40A7E">
        <w:t xml:space="preserve"> несколькими музыкантами ,обычно начинается со вступления. И уже с первых звуков, с первых тактов сочинения в сознании</w:t>
      </w:r>
      <w:r w:rsidR="00B502DF">
        <w:t xml:space="preserve"> исполнителя складываются определённые музыкально-слуховые представления, после чего начинается их реализация. Итак, главной целью аккомпаниатора должно стать </w:t>
      </w:r>
      <w:r w:rsidR="00294022">
        <w:t xml:space="preserve">выразительное </w:t>
      </w:r>
      <w:r w:rsidR="00B502DF">
        <w:t xml:space="preserve">художественное исполнение произведения. </w:t>
      </w:r>
    </w:p>
    <w:p w:rsidR="00B502DF" w:rsidRDefault="00B502DF" w:rsidP="00791F4F">
      <w:pPr>
        <w:widowControl w:val="0"/>
        <w:autoSpaceDE w:val="0"/>
        <w:autoSpaceDN w:val="0"/>
        <w:adjustRightInd w:val="0"/>
        <w:spacing w:after="20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Работа концертмейстера с солистом и хором</w:t>
      </w:r>
    </w:p>
    <w:p w:rsidR="00B502DF" w:rsidRDefault="00B502DF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Одной из важнейших задач концертмейстера является</w:t>
      </w:r>
      <w:r w:rsidR="00850B60">
        <w:t xml:space="preserve"> плодотворная работа с солистом или хором, в процессе которой происходит формирование и развитие музыкальных и общих способностей, а главное – овладение сложным искусством общения как с солистом, так и с коллективом.</w:t>
      </w:r>
    </w:p>
    <w:p w:rsidR="00850B60" w:rsidRDefault="00850B60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 w:rsidRPr="00270269">
        <w:rPr>
          <w:b/>
        </w:rPr>
        <w:t>Работа концертмейстера с солистом</w:t>
      </w:r>
      <w:r>
        <w:t xml:space="preserve"> над музыкальным произведением – процесс многоплановый. Чтобы</w:t>
      </w:r>
      <w:r w:rsidR="00294022">
        <w:t xml:space="preserve"> воплотить в исполнении идейно-</w:t>
      </w:r>
      <w:r>
        <w:t xml:space="preserve">художественный замысел композитора, аккомпаниатору необходимо </w:t>
      </w:r>
      <w:r w:rsidR="00294022">
        <w:t>провести большую предварительную работу, а именно: выявить эмоционально-смысловое содержание сочинения, определить трудности, которые могут возникнуть при его разучивании, составить исполнительский план, а также подобрать упражнения и распевки для партнёра на материале произведения.</w:t>
      </w:r>
    </w:p>
    <w:p w:rsidR="00294022" w:rsidRDefault="00294022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Основная задача концертмейстера – создание целостного художественного образа</w:t>
      </w:r>
      <w:r w:rsidR="009A2D41">
        <w:t>. Работая с солистом, пианист должен мобилизовать свои умения и навыки на раскрытие авторского замысла, суметь найти выразительные исполнительские  средства, создать индивидуальную исполнительскую концепцию, трактовку произведения, установить контакт с вокалистом или инструменталистом .</w:t>
      </w:r>
    </w:p>
    <w:p w:rsidR="009A2D41" w:rsidRDefault="009A2D41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Выявляя особенности сочинения, концертмейстер обосновывает собственную трактовку образа и возможность</w:t>
      </w:r>
      <w:r w:rsidR="001E4F1F">
        <w:t xml:space="preserve"> её воплощения в исполнении солиста или хорового коллектива </w:t>
      </w:r>
    </w:p>
    <w:p w:rsidR="001E4F1F" w:rsidRDefault="001E4F1F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Разрабатывая свой исполнительский план, аккомпаниатор руководствуется</w:t>
      </w:r>
      <w:r w:rsidR="00A86A6C">
        <w:t xml:space="preserve"> авторскими указаниями и пожеланиями солиста. Для эффективного осуществления этой работы следует уметь доходчиво и грамотно излагать свои мысли, понимать музыкальную форму и язык произведения.</w:t>
      </w:r>
    </w:p>
    <w:p w:rsidR="00A86A6C" w:rsidRDefault="00A86A6C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Важной частью рабочего процесса является обоснование использования концертмейстерских приёмов. Необходимо сделать акцент на выборе разнообразных жестов,</w:t>
      </w:r>
      <w:r w:rsidR="00D34C1D">
        <w:t xml:space="preserve"> </w:t>
      </w:r>
      <w:r w:rsidR="009A369B">
        <w:t xml:space="preserve">способах </w:t>
      </w:r>
      <w:r w:rsidR="009A369B">
        <w:lastRenderedPageBreak/>
        <w:t>аккомпа</w:t>
      </w:r>
      <w:r>
        <w:t>ниаторской передачи солисту связи между фразами и частями, а также показе главной и второстепенных кульминаций. Процесс работы включает также выявление наиболее трудных мест, применение целесообразных</w:t>
      </w:r>
      <w:r w:rsidR="00D34C1D">
        <w:t xml:space="preserve"> приёмов их преодоления.</w:t>
      </w:r>
    </w:p>
    <w:p w:rsidR="009A369B" w:rsidRDefault="009A369B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 xml:space="preserve">  После определения художественного замысла произведения, поэтических и музыкальных средств, использованных авторами сочинения, нужно продумать приёмы, при помощи которых замысел произведения можно</w:t>
      </w:r>
      <w:r w:rsidR="00140E3D">
        <w:t xml:space="preserve"> </w:t>
      </w:r>
      <w:r>
        <w:t xml:space="preserve">воплотить при исполнении. </w:t>
      </w:r>
      <w:r w:rsidR="00140E3D">
        <w:t>Наряду с общеизвестными исполнительскими приёмами (темп, динамика, фразировка и т.д.), нужно определить и чисто вокальные способы, такие как вибрато, цепное дыхание, выразительная дикция.</w:t>
      </w:r>
    </w:p>
    <w:p w:rsidR="00140E3D" w:rsidRDefault="00140E3D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 xml:space="preserve">  Деятельность аккомпаниатора требует от пианиста применения многосторонних знаний гармонии, полифонии, истории музыки, анализа музыкальных форм ,вокальной и хоровой литературы, педагогики, методики фортепиано  во взаимосвязи.</w:t>
      </w:r>
    </w:p>
    <w:p w:rsidR="00B2256F" w:rsidRDefault="00B2256F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 xml:space="preserve">  Рассмотрим концертмейстера с солистом на </w:t>
      </w:r>
      <w:r w:rsidR="00B71283">
        <w:t>примере романса</w:t>
      </w:r>
      <w:r>
        <w:t xml:space="preserve"> М.И.Глинки « Ах ты , душечка, красна девица» (слова народные).  </w:t>
      </w:r>
      <w:r w:rsidR="00B71283">
        <w:t>Произведение</w:t>
      </w:r>
      <w:r>
        <w:t xml:space="preserve"> написан</w:t>
      </w:r>
      <w:r w:rsidR="00B71283">
        <w:t>о</w:t>
      </w:r>
      <w:r>
        <w:t xml:space="preserve"> в 1826г. Фортепианная партия аккомпанемента относится к типу «гармоническая поддержка» Музыка произведения передаёт спокойный характер, проникнута настроением задумчивости и мечтательности.</w:t>
      </w:r>
      <w:r w:rsidR="003E068D">
        <w:t xml:space="preserve"> Почти на всём протяжении романса сопровождение чисто гармоническое, за исключением предпоследнего такта, где в аккомпанемент вкрапливается мелодия, имитирующая партию вокалиста. Сочинение написано для женского голоса. Диапазон партии солиста - рабочий, тесситура – удобная. Размер </w:t>
      </w:r>
      <w:r w:rsidR="003E068D" w:rsidRPr="00B71283">
        <w:rPr>
          <w:i/>
        </w:rPr>
        <w:t>3/4</w:t>
      </w:r>
      <w:r w:rsidR="003E068D">
        <w:t xml:space="preserve"> придаёт произведению напевный характер. Дыхание берётся перед началом каждой новой фразы.</w:t>
      </w:r>
      <w:r w:rsidR="00944CEF">
        <w:t xml:space="preserve"> Способ звукоизвлечения </w:t>
      </w:r>
      <w:r w:rsidR="00944CEF" w:rsidRPr="00B71283">
        <w:rPr>
          <w:i/>
          <w:lang w:val="en-US"/>
        </w:rPr>
        <w:t>legato</w:t>
      </w:r>
      <w:r w:rsidR="00944CEF" w:rsidRPr="00944CEF">
        <w:t xml:space="preserve"> </w:t>
      </w:r>
      <w:r w:rsidR="00944CEF">
        <w:t xml:space="preserve">в солирующей партии, </w:t>
      </w:r>
      <w:r w:rsidR="00944CEF" w:rsidRPr="00B71283">
        <w:rPr>
          <w:i/>
          <w:lang w:val="en-US"/>
        </w:rPr>
        <w:t>legato</w:t>
      </w:r>
      <w:r w:rsidR="00944CEF" w:rsidRPr="00944CEF">
        <w:t xml:space="preserve"> </w:t>
      </w:r>
      <w:r w:rsidR="00944CEF">
        <w:t xml:space="preserve">и </w:t>
      </w:r>
      <w:r w:rsidR="00944CEF" w:rsidRPr="00B71283">
        <w:rPr>
          <w:i/>
          <w:lang w:val="en-US"/>
        </w:rPr>
        <w:t>non</w:t>
      </w:r>
      <w:r w:rsidR="00944CEF" w:rsidRPr="00B71283">
        <w:rPr>
          <w:i/>
        </w:rPr>
        <w:t xml:space="preserve"> </w:t>
      </w:r>
      <w:r w:rsidR="00944CEF" w:rsidRPr="00B71283">
        <w:rPr>
          <w:i/>
          <w:lang w:val="en-US"/>
        </w:rPr>
        <w:t>legato</w:t>
      </w:r>
      <w:r w:rsidR="00944CEF">
        <w:t xml:space="preserve"> в сопровождении. Фактура - гомофонно-гармоническая. </w:t>
      </w:r>
    </w:p>
    <w:p w:rsidR="00944CEF" w:rsidRDefault="00944CEF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Обычно вокальные произведения начинаются с фортепианного вступления, здесь же мы встречаемся с одновременным вступлением двух партий с первого такта. Перед концертмейстером стоит задача точно и чётко показать вступление вокалисту. Оно должно быть слаженным, поэтому первый звук нужно сыграть и спеть чётко и активно. От того как будет исполнен первый звук, зависит исполнение сочинения в целом. Главным препятствием для исполнителя является является достаточно медленный темп произведения. Сложность исполнения вокальной партии усугубляется</w:t>
      </w:r>
      <w:r w:rsidR="00B71283">
        <w:t xml:space="preserve"> ещё и</w:t>
      </w:r>
      <w:r>
        <w:t xml:space="preserve"> тем, что аккомпанемент написан аккордами, из-за чего создаётся впечатление некоторой сухости звучания.</w:t>
      </w:r>
    </w:p>
    <w:p w:rsidR="00944CEF" w:rsidRDefault="00944CEF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 xml:space="preserve"> Романс звучит в основном на </w:t>
      </w:r>
      <w:r w:rsidRPr="00B71283">
        <w:rPr>
          <w:i/>
          <w:lang w:val="en-US"/>
        </w:rPr>
        <w:t>piano</w:t>
      </w:r>
      <w:r>
        <w:t>. В 14 такте на слове «</w:t>
      </w:r>
      <w:r w:rsidRPr="00B71283">
        <w:rPr>
          <w:i/>
        </w:rPr>
        <w:t>жди</w:t>
      </w:r>
      <w:r>
        <w:t xml:space="preserve">» композитор употребляет внезапное </w:t>
      </w:r>
      <w:r w:rsidRPr="00B71283">
        <w:rPr>
          <w:i/>
          <w:lang w:val="en-US"/>
        </w:rPr>
        <w:t>sfortsando</w:t>
      </w:r>
      <w:r>
        <w:t xml:space="preserve"> на самой высокой ноте </w:t>
      </w:r>
      <w:r w:rsidR="00C13A56">
        <w:t xml:space="preserve">как </w:t>
      </w:r>
      <w:r>
        <w:t>в вокальной партии,</w:t>
      </w:r>
      <w:r w:rsidR="00C13A56">
        <w:t xml:space="preserve"> так и в  в партии сопровождения. В данном случае концертмейстеру  необходимо сделать небольшую люфт-паузу</w:t>
      </w:r>
      <w:r w:rsidR="00C849CB">
        <w:t xml:space="preserve"> перед взятием аккорда и тем самым облегчить пение солиста свободным взятием дыхания. Здесь особенно важна точнос</w:t>
      </w:r>
      <w:r w:rsidR="00292B98">
        <w:t>ть в игре аккомпаниатора. Далее</w:t>
      </w:r>
      <w:r w:rsidR="00C849CB">
        <w:t>, в предпоследней фразе «</w:t>
      </w:r>
      <w:r w:rsidR="00C849CB" w:rsidRPr="00B71283">
        <w:rPr>
          <w:i/>
        </w:rPr>
        <w:t>ты не жди к себе друга милого</w:t>
      </w:r>
      <w:r w:rsidR="00C849CB">
        <w:t>», на слова «</w:t>
      </w:r>
      <w:r w:rsidR="00C849CB" w:rsidRPr="00B71283">
        <w:rPr>
          <w:i/>
        </w:rPr>
        <w:t>милого</w:t>
      </w:r>
      <w:r w:rsidR="00C849CB">
        <w:t xml:space="preserve">» происходит смена динамики на </w:t>
      </w:r>
      <w:r w:rsidR="00C849CB" w:rsidRPr="00B71283">
        <w:rPr>
          <w:i/>
          <w:lang w:val="en-US"/>
        </w:rPr>
        <w:t>forte</w:t>
      </w:r>
      <w:r w:rsidR="00C849CB">
        <w:t>. Это влечёт за собой</w:t>
      </w:r>
      <w:r w:rsidR="00F866BC">
        <w:t xml:space="preserve"> и изменения в характере исполнения. Звучание становится более тревожным и динамичным</w:t>
      </w:r>
      <w:r w:rsidR="00A62F9C">
        <w:t>,</w:t>
      </w:r>
      <w:r w:rsidR="00292B98">
        <w:t xml:space="preserve"> </w:t>
      </w:r>
      <w:r w:rsidR="00A62F9C">
        <w:t>создаётся ощущение</w:t>
      </w:r>
      <w:r w:rsidR="00292B98">
        <w:t xml:space="preserve"> устремлённости вперёд. Затем в 21 такте, вновь резко меняется динамика с </w:t>
      </w:r>
      <w:r w:rsidR="00292B98" w:rsidRPr="00B71283">
        <w:rPr>
          <w:i/>
          <w:lang w:val="en-US"/>
        </w:rPr>
        <w:t>forte</w:t>
      </w:r>
      <w:r w:rsidR="00292B98" w:rsidRPr="00CA4FD4">
        <w:t xml:space="preserve"> </w:t>
      </w:r>
      <w:r w:rsidR="00292B98">
        <w:t xml:space="preserve">на </w:t>
      </w:r>
      <w:r w:rsidR="00292B98" w:rsidRPr="00B71283">
        <w:rPr>
          <w:i/>
          <w:lang w:val="en-US"/>
        </w:rPr>
        <w:t>pp</w:t>
      </w:r>
      <w:r w:rsidR="00292B98">
        <w:t xml:space="preserve"> </w:t>
      </w:r>
      <w:r w:rsidR="00CA4FD4">
        <w:t>и в партии солиста ,и в партии  аккомпанемента. Музыкальная ткань в сопровождении становится уплотнённой. В этот момент, на слове «</w:t>
      </w:r>
      <w:r w:rsidR="00CA4FD4" w:rsidRPr="00B71283">
        <w:rPr>
          <w:i/>
        </w:rPr>
        <w:t>ты</w:t>
      </w:r>
      <w:r w:rsidR="00CA4FD4">
        <w:t xml:space="preserve">», пианист должен постараться как можно технически быстрее проиграть все аккорды своей партии, чтобы помочь вокалисту </w:t>
      </w:r>
      <w:r w:rsidR="00B71283">
        <w:t xml:space="preserve"> </w:t>
      </w:r>
      <w:r w:rsidR="00CA4FD4">
        <w:t xml:space="preserve">протянуть ноту </w:t>
      </w:r>
      <w:r w:rsidR="00CA4FD4" w:rsidRPr="00B71283">
        <w:rPr>
          <w:i/>
        </w:rPr>
        <w:t>ре</w:t>
      </w:r>
      <w:r w:rsidR="00B71283">
        <w:rPr>
          <w:i/>
        </w:rPr>
        <w:t xml:space="preserve"> </w:t>
      </w:r>
      <w:r w:rsidR="00B71283">
        <w:t>на протяжении двух тактов и беспрепятственно исполнить нисходящую гамму.</w:t>
      </w:r>
      <w:r w:rsidR="00D64679">
        <w:t xml:space="preserve"> Завершающие такты произведения отведены партии фортепиано, которая полностью имитирует последнюю фразу вокалиста со словами «</w:t>
      </w:r>
      <w:r w:rsidR="00D64679" w:rsidRPr="00D64679">
        <w:rPr>
          <w:i/>
        </w:rPr>
        <w:t>ты не жди</w:t>
      </w:r>
      <w:r w:rsidR="00D64679">
        <w:t xml:space="preserve">». Романс заканчивается очень тихо, на </w:t>
      </w:r>
      <w:r w:rsidR="00D64679" w:rsidRPr="00D64679">
        <w:rPr>
          <w:i/>
          <w:lang w:val="en-US"/>
        </w:rPr>
        <w:t>pp</w:t>
      </w:r>
      <w:r w:rsidR="008D3FAD">
        <w:t xml:space="preserve"> , что требует особой выразительности звучания.</w:t>
      </w:r>
    </w:p>
    <w:p w:rsidR="00270269" w:rsidRPr="0048628B" w:rsidRDefault="008A60C9" w:rsidP="0048628B">
      <w:pPr>
        <w:widowControl w:val="0"/>
        <w:autoSpaceDE w:val="0"/>
        <w:autoSpaceDN w:val="0"/>
        <w:adjustRightInd w:val="0"/>
        <w:spacing w:after="20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10300" cy="838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269" w:rsidRDefault="00270269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</w:p>
    <w:p w:rsidR="00270269" w:rsidRDefault="007D23E5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 xml:space="preserve">  </w:t>
      </w:r>
      <w:r w:rsidR="008D67B8">
        <w:t>Аккомпа</w:t>
      </w:r>
      <w:r w:rsidR="00270269">
        <w:t xml:space="preserve">нирование солисту в корне отличается от </w:t>
      </w:r>
      <w:r w:rsidR="00270269" w:rsidRPr="00270269">
        <w:rPr>
          <w:b/>
        </w:rPr>
        <w:t>работы концертмейстера с хором.</w:t>
      </w:r>
      <w:r w:rsidR="008D67B8">
        <w:rPr>
          <w:b/>
        </w:rPr>
        <w:t xml:space="preserve"> </w:t>
      </w:r>
      <w:r w:rsidR="008D67B8">
        <w:t xml:space="preserve"> Концертмейстер должен  уметь показать хоровую партитуру на фортепиано, провести распевание хора, уметь задать ему тон. Организация хора  в первую очередь ложится на плечи дирижёра. Однако именно концертмейстер</w:t>
      </w:r>
      <w:r w:rsidR="00871BE8">
        <w:t xml:space="preserve"> помогает дирижёру в распевании хорового коллектива перед началом пения, предлагая различные упражнения, а также способствует формированию вокально-хоровых навыков у участников хора, задавая чёткий ритм работы. Распевание мобилизует и тренирует певческий аппарат. Правильность выбора хоровых упражнений зависит не только от дирижёра, но и первую очередь от профессионализма аккомпаниатора, так как в практике часто приходится сталкиваться с различными уровнями подготовки хорового коллектива. Пианисту необходимо постоянно следить за жестами дирижёра</w:t>
      </w:r>
      <w:r w:rsidR="008B59BF">
        <w:t>.</w:t>
      </w:r>
    </w:p>
    <w:p w:rsidR="008B59BF" w:rsidRDefault="007D23E5" w:rsidP="007D23E5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 xml:space="preserve">  </w:t>
      </w:r>
      <w:r w:rsidR="008B59BF">
        <w:t>При перв</w:t>
      </w:r>
      <w:r w:rsidR="00985DBE">
        <w:t>ом исполнении сочинения на форте</w:t>
      </w:r>
      <w:r w:rsidR="008B59BF">
        <w:t>пиано</w:t>
      </w:r>
      <w:r w:rsidR="00985DBE">
        <w:t xml:space="preserve"> аккомпаниатор должен суметь увлечь и заинтересовать хористов. Поэтому следует точно передать авторский текст, создать целостный художественный образ, взять нужный темп, верно распределить кульминации, штрихи, цезуры и др. Играть партитуру нужно так, чтобы максимально приблизить звучание инструмента к хоровой звучности. Это поможет участникам хора понять сущность нового произведения. Звук должен быть ровным и обязательно с соблюдением цезур, необходимых для взятия дыхания. Таким образом  аккомпаниатор любого хорового коллектива</w:t>
      </w:r>
      <w:r w:rsidR="00C87489">
        <w:t xml:space="preserve"> в процессе работы обязан учитывать основные музыкально-педагогические принципы: </w:t>
      </w:r>
      <w:r w:rsidR="006E10C5">
        <w:t>воспитание музыкантов в процессе изучения произведения, требование творческой дисциплины, систематичность в работе, развитие музыкального слуха, музыкального мышления, чувства ритма и художественного воображения у исполнителей, выбирая доступный учебный репертуар.</w:t>
      </w:r>
    </w:p>
    <w:p w:rsidR="006E10C5" w:rsidRDefault="006E10C5" w:rsidP="00791F4F">
      <w:pPr>
        <w:widowControl w:val="0"/>
        <w:autoSpaceDE w:val="0"/>
        <w:autoSpaceDN w:val="0"/>
        <w:adjustRightInd w:val="0"/>
        <w:spacing w:after="200"/>
        <w:ind w:firstLine="567"/>
        <w:jc w:val="center"/>
      </w:pPr>
      <w:r>
        <w:rPr>
          <w:b/>
        </w:rPr>
        <w:t>Особенности поэтического текста, связь слова и звука.</w:t>
      </w:r>
    </w:p>
    <w:p w:rsidR="006E10C5" w:rsidRDefault="00D933CA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Прежде чем проделать параллельный анализ поэтической и музыкальной сторон сочинения, необходимо охарактеризовать каждый из них в отдельности. Приведу в качестве примера романс С.В.Рахманинова на слова Г.А.Галиной «У моего окна», ор.26,написанный в 1906г.</w:t>
      </w:r>
    </w:p>
    <w:p w:rsidR="00D933CA" w:rsidRPr="00791F4F" w:rsidRDefault="00D933CA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  <w:rPr>
          <w:b/>
        </w:rPr>
      </w:pPr>
      <w:r w:rsidRPr="00791F4F">
        <w:rPr>
          <w:b/>
        </w:rPr>
        <w:t>Поэтический текст произведения:</w:t>
      </w:r>
    </w:p>
    <w:p w:rsidR="00D933CA" w:rsidRDefault="00D933CA" w:rsidP="00791F4F">
      <w:pPr>
        <w:widowControl w:val="0"/>
        <w:autoSpaceDE w:val="0"/>
        <w:autoSpaceDN w:val="0"/>
        <w:adjustRightInd w:val="0"/>
        <w:spacing w:after="200"/>
        <w:ind w:firstLine="567"/>
        <w:rPr>
          <w:i/>
        </w:rPr>
      </w:pPr>
      <w:r>
        <w:rPr>
          <w:i/>
        </w:rPr>
        <w:t>У моего окна черёмуха цветёт,</w:t>
      </w:r>
    </w:p>
    <w:p w:rsidR="00D933CA" w:rsidRDefault="00D933CA" w:rsidP="00791F4F">
      <w:pPr>
        <w:widowControl w:val="0"/>
        <w:autoSpaceDE w:val="0"/>
        <w:autoSpaceDN w:val="0"/>
        <w:adjustRightInd w:val="0"/>
        <w:spacing w:after="200"/>
        <w:ind w:firstLine="567"/>
        <w:rPr>
          <w:i/>
        </w:rPr>
      </w:pPr>
      <w:r>
        <w:rPr>
          <w:i/>
        </w:rPr>
        <w:t>Цветёт задумчиво под ризой серебристой…</w:t>
      </w:r>
    </w:p>
    <w:p w:rsidR="00D933CA" w:rsidRDefault="00D933CA" w:rsidP="00791F4F">
      <w:pPr>
        <w:widowControl w:val="0"/>
        <w:autoSpaceDE w:val="0"/>
        <w:autoSpaceDN w:val="0"/>
        <w:adjustRightInd w:val="0"/>
        <w:spacing w:after="200"/>
        <w:ind w:firstLine="567"/>
        <w:rPr>
          <w:i/>
        </w:rPr>
      </w:pPr>
      <w:r>
        <w:rPr>
          <w:i/>
        </w:rPr>
        <w:t>И веткой свежей и душистой</w:t>
      </w:r>
    </w:p>
    <w:p w:rsidR="00D933CA" w:rsidRDefault="00D933CA" w:rsidP="00791F4F">
      <w:pPr>
        <w:widowControl w:val="0"/>
        <w:autoSpaceDE w:val="0"/>
        <w:autoSpaceDN w:val="0"/>
        <w:adjustRightInd w:val="0"/>
        <w:spacing w:after="200"/>
        <w:ind w:firstLine="567"/>
        <w:rPr>
          <w:i/>
        </w:rPr>
      </w:pPr>
      <w:r>
        <w:rPr>
          <w:i/>
        </w:rPr>
        <w:t>Склонилась и зовёт.</w:t>
      </w:r>
    </w:p>
    <w:p w:rsidR="002D733B" w:rsidRDefault="002D733B" w:rsidP="00791F4F">
      <w:pPr>
        <w:widowControl w:val="0"/>
        <w:autoSpaceDE w:val="0"/>
        <w:autoSpaceDN w:val="0"/>
        <w:adjustRightInd w:val="0"/>
        <w:spacing w:after="200"/>
        <w:ind w:firstLine="567"/>
        <w:rPr>
          <w:i/>
        </w:rPr>
      </w:pPr>
    </w:p>
    <w:p w:rsidR="002D733B" w:rsidRDefault="002D733B" w:rsidP="00791F4F">
      <w:pPr>
        <w:widowControl w:val="0"/>
        <w:autoSpaceDE w:val="0"/>
        <w:autoSpaceDN w:val="0"/>
        <w:adjustRightInd w:val="0"/>
        <w:spacing w:after="200"/>
        <w:ind w:firstLine="567"/>
        <w:rPr>
          <w:i/>
        </w:rPr>
      </w:pPr>
      <w:r>
        <w:rPr>
          <w:i/>
        </w:rPr>
        <w:t>Её трепещущих воздушных лепестков</w:t>
      </w:r>
    </w:p>
    <w:p w:rsidR="002D733B" w:rsidRPr="002D733B" w:rsidRDefault="002D733B" w:rsidP="00791F4F">
      <w:pPr>
        <w:widowControl w:val="0"/>
        <w:autoSpaceDE w:val="0"/>
        <w:autoSpaceDN w:val="0"/>
        <w:adjustRightInd w:val="0"/>
        <w:spacing w:after="200"/>
        <w:ind w:firstLine="567"/>
      </w:pPr>
      <w:r>
        <w:rPr>
          <w:i/>
        </w:rPr>
        <w:t>Я радостно ловлю весёлое дыханье,</w:t>
      </w:r>
    </w:p>
    <w:p w:rsidR="002D733B" w:rsidRDefault="002D733B" w:rsidP="00791F4F">
      <w:pPr>
        <w:widowControl w:val="0"/>
        <w:autoSpaceDE w:val="0"/>
        <w:autoSpaceDN w:val="0"/>
        <w:adjustRightInd w:val="0"/>
        <w:spacing w:after="200"/>
        <w:ind w:firstLine="567"/>
        <w:rPr>
          <w:i/>
        </w:rPr>
      </w:pPr>
      <w:r>
        <w:rPr>
          <w:i/>
        </w:rPr>
        <w:t>И сладкий аромат туманит мне сознанье,</w:t>
      </w:r>
    </w:p>
    <w:p w:rsidR="002D733B" w:rsidRDefault="002D733B" w:rsidP="00791F4F">
      <w:pPr>
        <w:widowControl w:val="0"/>
        <w:autoSpaceDE w:val="0"/>
        <w:autoSpaceDN w:val="0"/>
        <w:adjustRightInd w:val="0"/>
        <w:spacing w:after="200"/>
        <w:ind w:firstLine="567"/>
        <w:rPr>
          <w:i/>
        </w:rPr>
      </w:pPr>
      <w:r>
        <w:rPr>
          <w:i/>
        </w:rPr>
        <w:t>И песни о любви они поют без слов…</w:t>
      </w:r>
    </w:p>
    <w:p w:rsidR="002D733B" w:rsidRDefault="00723058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Стихотворение отражает душевное состояние поэта</w:t>
      </w:r>
      <w:r w:rsidR="00791F4F">
        <w:t xml:space="preserve"> </w:t>
      </w:r>
      <w:r>
        <w:t>- мечтателя. В нём дана пейзажная зарисовка</w:t>
      </w:r>
      <w:r w:rsidR="00FE395B">
        <w:t xml:space="preserve"> весеннего цветения природы. Музыка Рахманинова в соответствии со стихами создаёт </w:t>
      </w:r>
      <w:r w:rsidR="00FE395B">
        <w:lastRenderedPageBreak/>
        <w:t>лирически-созерцательное настроение.</w:t>
      </w:r>
    </w:p>
    <w:p w:rsidR="00FE395B" w:rsidRDefault="00FE395B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Стихи Галиной отличаются сквозным развитием образа</w:t>
      </w:r>
      <w:r w:rsidR="00235491">
        <w:t xml:space="preserve"> и вероятнее всего должны воплотиться в сквозной музыкальной форме.</w:t>
      </w:r>
    </w:p>
    <w:p w:rsidR="00235491" w:rsidRPr="00791F4F" w:rsidRDefault="00235491" w:rsidP="00791F4F">
      <w:pPr>
        <w:widowControl w:val="0"/>
        <w:autoSpaceDE w:val="0"/>
        <w:autoSpaceDN w:val="0"/>
        <w:adjustRightInd w:val="0"/>
        <w:spacing w:after="200"/>
        <w:ind w:firstLine="567"/>
        <w:rPr>
          <w:b/>
        </w:rPr>
      </w:pPr>
      <w:r w:rsidRPr="00791F4F">
        <w:rPr>
          <w:b/>
        </w:rPr>
        <w:t>Музыкальная форма произведения.</w:t>
      </w:r>
    </w:p>
    <w:p w:rsidR="00235491" w:rsidRDefault="00235491" w:rsidP="00791F4F">
      <w:pPr>
        <w:widowControl w:val="0"/>
        <w:autoSpaceDE w:val="0"/>
        <w:autoSpaceDN w:val="0"/>
        <w:adjustRightInd w:val="0"/>
        <w:spacing w:after="200"/>
        <w:ind w:firstLine="567"/>
      </w:pPr>
      <w:r>
        <w:t xml:space="preserve"> В соответствии с содержанием стихотворения Галиной романс Рахманинова – нежный гимн любви. Произведение звучит как бы на едином дыхании, его форма воспринимается на слух как сквозная. Основная тональность </w:t>
      </w:r>
      <w:r>
        <w:rPr>
          <w:lang w:val="en-US"/>
        </w:rPr>
        <w:t>A</w:t>
      </w:r>
      <w:r w:rsidRPr="00235491">
        <w:t xml:space="preserve"> </w:t>
      </w:r>
      <w:r>
        <w:rPr>
          <w:lang w:val="en-US"/>
        </w:rPr>
        <w:t>dur</w:t>
      </w:r>
      <w:r>
        <w:t xml:space="preserve"> (ля мажор). Однако начинается романс с доминанты и сохраняет её преимущество на протяжении всей первой строфы. Это вносит особую красочность, весенний колорит, динамизм в развитие музыкального материала сочинения. Две строки второй строфы </w:t>
      </w:r>
      <w:r w:rsidR="00567343">
        <w:t xml:space="preserve">начинаются так же с доминанты, но уже не к основной  тональности А </w:t>
      </w:r>
      <w:r w:rsidR="00567343">
        <w:rPr>
          <w:lang w:val="en-US"/>
        </w:rPr>
        <w:t>dur</w:t>
      </w:r>
      <w:r w:rsidR="00567343">
        <w:t>, как это было в первой строфе,</w:t>
      </w:r>
      <w:r w:rsidR="00A55BC2">
        <w:t xml:space="preserve"> </w:t>
      </w:r>
      <w:r w:rsidR="00567343">
        <w:t>а к субдоминантовой,</w:t>
      </w:r>
      <w:r w:rsidR="00A55BC2">
        <w:t xml:space="preserve"> </w:t>
      </w:r>
      <w:r w:rsidR="00567343">
        <w:t>т.е.</w:t>
      </w:r>
      <w:r w:rsidR="00567343" w:rsidRPr="00567343">
        <w:t xml:space="preserve"> </w:t>
      </w:r>
      <w:r w:rsidR="00567343">
        <w:rPr>
          <w:lang w:val="en-US"/>
        </w:rPr>
        <w:t>D</w:t>
      </w:r>
      <w:r w:rsidR="00567343" w:rsidRPr="00567343">
        <w:t xml:space="preserve"> </w:t>
      </w:r>
      <w:r w:rsidR="00567343">
        <w:rPr>
          <w:lang w:val="en-US"/>
        </w:rPr>
        <w:t>dur</w:t>
      </w:r>
      <w:r w:rsidR="00567343">
        <w:t>.</w:t>
      </w:r>
      <w:r w:rsidR="00567343" w:rsidRPr="00567343">
        <w:t xml:space="preserve"> </w:t>
      </w:r>
      <w:r w:rsidR="00567343">
        <w:t xml:space="preserve">Именно в тональности </w:t>
      </w:r>
      <w:r w:rsidR="00567343">
        <w:rPr>
          <w:lang w:val="en-US"/>
        </w:rPr>
        <w:t>D</w:t>
      </w:r>
      <w:r w:rsidR="00567343">
        <w:t xml:space="preserve"> </w:t>
      </w:r>
      <w:r w:rsidR="00567343">
        <w:rPr>
          <w:lang w:val="en-US"/>
        </w:rPr>
        <w:t>dur</w:t>
      </w:r>
      <w:r w:rsidR="00567343">
        <w:t xml:space="preserve"> </w:t>
      </w:r>
      <w:r w:rsidR="00567343" w:rsidRPr="00567343">
        <w:t>(</w:t>
      </w:r>
      <w:r w:rsidR="00567343">
        <w:rPr>
          <w:lang w:val="en-US"/>
        </w:rPr>
        <w:t>S</w:t>
      </w:r>
      <w:r w:rsidR="00567343" w:rsidRPr="00567343">
        <w:t xml:space="preserve">) </w:t>
      </w:r>
      <w:r w:rsidR="00567343">
        <w:t xml:space="preserve">звучит кульминация произведения. Окончание произведения звучит в основной тональности </w:t>
      </w:r>
      <w:r w:rsidR="00567343">
        <w:rPr>
          <w:lang w:val="en-US"/>
        </w:rPr>
        <w:t>A</w:t>
      </w:r>
      <w:r w:rsidR="00567343">
        <w:t xml:space="preserve"> </w:t>
      </w:r>
      <w:r w:rsidR="00567343">
        <w:rPr>
          <w:lang w:val="en-US"/>
        </w:rPr>
        <w:t>dur</w:t>
      </w:r>
      <w:r w:rsidR="00567343">
        <w:t>.</w:t>
      </w:r>
    </w:p>
    <w:p w:rsidR="00F8233E" w:rsidRDefault="00F8233E" w:rsidP="00791F4F">
      <w:pPr>
        <w:widowControl w:val="0"/>
        <w:autoSpaceDE w:val="0"/>
        <w:autoSpaceDN w:val="0"/>
        <w:adjustRightInd w:val="0"/>
        <w:spacing w:after="200"/>
        <w:ind w:firstLine="567"/>
      </w:pPr>
      <w:r>
        <w:t>Гармония произведения насыщена и разнообразна, что характерно для творчества Рахманинова, с которым связан важный этап развития гармонического мышления русских композиторов.</w:t>
      </w:r>
    </w:p>
    <w:p w:rsidR="00F8233E" w:rsidRDefault="00F8233E" w:rsidP="00791F4F">
      <w:pPr>
        <w:widowControl w:val="0"/>
        <w:autoSpaceDE w:val="0"/>
        <w:autoSpaceDN w:val="0"/>
        <w:adjustRightInd w:val="0"/>
        <w:spacing w:after="200"/>
        <w:ind w:firstLine="567"/>
      </w:pPr>
      <w:r>
        <w:t>Фактура изложения – гомофонно-гармоническая с элементами имитации в партии аккомпанемента</w:t>
      </w:r>
      <w:r w:rsidR="004606E2">
        <w:t xml:space="preserve">. Основная тема - у солирующей партии, но благодаря развитой гармонии мелодическая линия партии сопровождения также очень разнообразна и интересна. Аккомпанемент очень часто повторяет ритмический рисунок партии солиста и определяет функциональную принадлежность каждого звука вокальной партии. Необходимо отметить что партия солиста достаточна сложна для исполнения в интонационном отношении. </w:t>
      </w:r>
    </w:p>
    <w:p w:rsidR="004606E2" w:rsidRPr="00791F4F" w:rsidRDefault="004606E2" w:rsidP="00791F4F">
      <w:pPr>
        <w:widowControl w:val="0"/>
        <w:autoSpaceDE w:val="0"/>
        <w:autoSpaceDN w:val="0"/>
        <w:adjustRightInd w:val="0"/>
        <w:spacing w:after="200"/>
        <w:ind w:firstLine="567"/>
        <w:rPr>
          <w:b/>
        </w:rPr>
      </w:pPr>
      <w:r w:rsidRPr="00791F4F">
        <w:rPr>
          <w:b/>
        </w:rPr>
        <w:t>Связь слова и звука</w:t>
      </w:r>
    </w:p>
    <w:p w:rsidR="00BF675C" w:rsidRDefault="004606E2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 xml:space="preserve"> Первую и вторую строфы разделяет только смена гармонии с доминантовой к основной тональности на доминантовую к субдоминантовой</w:t>
      </w:r>
      <w:r w:rsidR="00BF675C">
        <w:t xml:space="preserve">: </w:t>
      </w:r>
      <w:r w:rsidR="00BF675C">
        <w:rPr>
          <w:lang w:val="en-US"/>
        </w:rPr>
        <w:t>E</w:t>
      </w:r>
      <w:r w:rsidR="00BF675C" w:rsidRPr="00BF675C">
        <w:t xml:space="preserve"> </w:t>
      </w:r>
      <w:r w:rsidR="00BF675C">
        <w:rPr>
          <w:lang w:val="en-US"/>
        </w:rPr>
        <w:t>dur</w:t>
      </w:r>
      <w:r w:rsidR="00BF675C" w:rsidRPr="00BF675C">
        <w:t xml:space="preserve"> – </w:t>
      </w:r>
      <w:r w:rsidR="00BF675C">
        <w:rPr>
          <w:lang w:val="en-US"/>
        </w:rPr>
        <w:t>A</w:t>
      </w:r>
      <w:r w:rsidR="00BF675C" w:rsidRPr="00BF675C">
        <w:t xml:space="preserve"> </w:t>
      </w:r>
      <w:r w:rsidR="00BF675C">
        <w:rPr>
          <w:lang w:val="en-US"/>
        </w:rPr>
        <w:t>dur</w:t>
      </w:r>
      <w:r w:rsidR="00BF675C" w:rsidRPr="00BF675C">
        <w:t xml:space="preserve"> – </w:t>
      </w:r>
      <w:r w:rsidR="00BF675C">
        <w:rPr>
          <w:lang w:val="en-US"/>
        </w:rPr>
        <w:t>D</w:t>
      </w:r>
      <w:r w:rsidR="00BF675C" w:rsidRPr="00BF675C">
        <w:t xml:space="preserve"> </w:t>
      </w:r>
      <w:r w:rsidR="00BF675C">
        <w:rPr>
          <w:lang w:val="en-US"/>
        </w:rPr>
        <w:t>dur</w:t>
      </w:r>
      <w:r w:rsidR="00BF675C">
        <w:t xml:space="preserve">. Связываются же строфы одним и тем же звуком </w:t>
      </w:r>
      <w:r w:rsidR="00BF675C" w:rsidRPr="00BF675C">
        <w:rPr>
          <w:i/>
        </w:rPr>
        <w:t>си</w:t>
      </w:r>
      <w:r w:rsidR="00BF675C">
        <w:t xml:space="preserve"> в мелодии, который завершает одну строфу и начинает следующую.</w:t>
      </w:r>
      <w:r w:rsidR="0000163D" w:rsidRPr="0000163D">
        <w:t xml:space="preserve"> </w:t>
      </w:r>
      <w:r w:rsidR="00BF675C">
        <w:t>Так реализуется связь последней строки первой строфы и первой строки второй строфы.</w:t>
      </w:r>
    </w:p>
    <w:p w:rsidR="00BF675C" w:rsidRDefault="00BF675C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Главная цезура в романсе находится там, где в стихотворении происходит образная смена: образ весны, олицетворяемой  цветением черёмухи, дополняется образом любовной лирики. Цезура осуществляется посредством модуляции в основную тональность, наступления одной из наиболее тихих то</w:t>
      </w:r>
      <w:r w:rsidR="00B81DFB">
        <w:t>чек произведения (</w:t>
      </w:r>
      <w:r w:rsidR="00B81DFB" w:rsidRPr="00B81DFB">
        <w:rPr>
          <w:i/>
        </w:rPr>
        <w:t>р</w:t>
      </w:r>
      <w:r w:rsidR="00B81DFB">
        <w:t>).</w:t>
      </w:r>
      <w:r w:rsidR="0000163D" w:rsidRPr="0000163D">
        <w:t xml:space="preserve"> </w:t>
      </w:r>
      <w:r w:rsidR="00B81DFB">
        <w:t xml:space="preserve">Но и здесь всё связывает воедино общий звук </w:t>
      </w:r>
      <w:r w:rsidR="00B81DFB" w:rsidRPr="00B81DFB">
        <w:rPr>
          <w:i/>
        </w:rPr>
        <w:t>ля</w:t>
      </w:r>
      <w:r w:rsidR="00B81DFB">
        <w:t>,</w:t>
      </w:r>
      <w:r w:rsidR="00F141A7">
        <w:t xml:space="preserve"> который звучит в мелодии голоса и фортепиано. В романсе Рахманинова изложение исходной темы  и восхождение  к вершине не соответствуют строфическому членению текста, а преодолевают его</w:t>
      </w:r>
      <w:r w:rsidR="00A36ECD">
        <w:t>:</w:t>
      </w:r>
    </w:p>
    <w:p w:rsidR="00A36ECD" w:rsidRPr="00784BBE" w:rsidRDefault="008A60C9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172200" cy="8077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CD" w:rsidRDefault="00A36ECD" w:rsidP="00791F4F">
      <w:pPr>
        <w:widowControl w:val="0"/>
        <w:autoSpaceDE w:val="0"/>
        <w:autoSpaceDN w:val="0"/>
        <w:adjustRightInd w:val="0"/>
        <w:spacing w:after="200"/>
        <w:ind w:firstLine="720"/>
        <w:jc w:val="both"/>
      </w:pPr>
      <w:r>
        <w:t xml:space="preserve">Очень важно </w:t>
      </w:r>
      <w:r w:rsidR="00D97795">
        <w:t xml:space="preserve">чтобы при хорошем звучании партии аккомпанемента не пострадала ясность передачи поэтического текста. Для этого рекомендуется обращать внимание на хорошую дикцию и </w:t>
      </w:r>
      <w:r w:rsidR="00D97795">
        <w:lastRenderedPageBreak/>
        <w:t>добиваться чёткого произношения слов.</w:t>
      </w:r>
    </w:p>
    <w:p w:rsidR="00D97795" w:rsidRDefault="00D97795" w:rsidP="00791F4F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Слово в музыкальном произведении не только регулирует, но иногда и диктует интонационные и ритмические акценты. Поэтому необходимо</w:t>
      </w:r>
      <w:r w:rsidR="000D6743">
        <w:t xml:space="preserve"> регулярно заниматься выработкой хорошей дикции, которая подразумевает чёткое, с соблюдением орфоэпических норм произношение согласных и гласных, </w:t>
      </w:r>
      <w:r w:rsidR="00C36B8B">
        <w:t>культуру речи и соблюдение законов и правил логики речи.</w:t>
      </w:r>
    </w:p>
    <w:p w:rsidR="00C36B8B" w:rsidRDefault="00C36B8B" w:rsidP="003543BD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Поэтический текст предназначается для взрослой аудитории и влияет на природу музыкального произведения и имеет огромное значение в процессе создания художественного образа сочинения.</w:t>
      </w:r>
    </w:p>
    <w:p w:rsidR="00343B62" w:rsidRDefault="00C36B8B" w:rsidP="00964B47">
      <w:pPr>
        <w:widowControl w:val="0"/>
        <w:autoSpaceDE w:val="0"/>
        <w:autoSpaceDN w:val="0"/>
        <w:adjustRightInd w:val="0"/>
        <w:spacing w:after="200"/>
        <w:ind w:firstLine="567"/>
        <w:jc w:val="both"/>
        <w:rPr>
          <w:b/>
        </w:rPr>
      </w:pPr>
      <w:r w:rsidRPr="00C36B8B">
        <w:rPr>
          <w:b/>
        </w:rPr>
        <w:t xml:space="preserve">Философско-эстетический аспект концертмейстерского </w:t>
      </w:r>
      <w:r>
        <w:rPr>
          <w:b/>
        </w:rPr>
        <w:t>творчеств</w:t>
      </w:r>
      <w:r w:rsidR="00964B47">
        <w:rPr>
          <w:b/>
        </w:rPr>
        <w:t>а</w:t>
      </w:r>
    </w:p>
    <w:p w:rsidR="00964B47" w:rsidRDefault="00964B47" w:rsidP="0000163D">
      <w:pPr>
        <w:widowControl w:val="0"/>
        <w:autoSpaceDE w:val="0"/>
        <w:autoSpaceDN w:val="0"/>
        <w:adjustRightInd w:val="0"/>
        <w:spacing w:after="200"/>
        <w:ind w:firstLine="567"/>
        <w:jc w:val="both"/>
      </w:pPr>
      <w:r>
        <w:t>Слово «конце</w:t>
      </w:r>
      <w:r w:rsidR="00D97331">
        <w:t xml:space="preserve">ртмейстерство» заключает в себе </w:t>
      </w:r>
      <w:r>
        <w:t xml:space="preserve"> своеобразие артистического исполнения, индивидуализированную трактовку авторского замысла. Связанное с</w:t>
      </w:r>
      <w:r w:rsidR="001E1669">
        <w:t xml:space="preserve"> уникальным переосмыслением нотного текста, оно выступает особым художественным процессом как самостоятельное творческое явление. Рассматривая специфические особенности музыкального исполнительства, музыканты отводят особую роль личности концертмейстера как интерпретатора музыкального сочинения.</w:t>
      </w:r>
    </w:p>
    <w:p w:rsidR="001E1669" w:rsidRDefault="00B71FFC" w:rsidP="00964B47">
      <w:pPr>
        <w:widowControl w:val="0"/>
        <w:autoSpaceDE w:val="0"/>
        <w:autoSpaceDN w:val="0"/>
        <w:adjustRightInd w:val="0"/>
        <w:spacing w:after="200"/>
        <w:jc w:val="both"/>
      </w:pPr>
      <w:r>
        <w:tab/>
        <w:t xml:space="preserve">Сложность </w:t>
      </w:r>
      <w:r w:rsidR="00273A77">
        <w:t>аккомпа</w:t>
      </w:r>
      <w:r>
        <w:t>ниаторской деятельности обуславливается</w:t>
      </w:r>
      <w:r w:rsidR="00273A77">
        <w:t xml:space="preserve"> её полифункциональностью. Концертмейстер создаёт собственную трактовку композиторского сочинения, отбирает вариант определённого звукового</w:t>
      </w:r>
      <w:r w:rsidR="007822A1">
        <w:t xml:space="preserve"> воплощения этой интерпретации, доносит до слушательской аудитории художественное </w:t>
      </w:r>
      <w:r w:rsidR="001461BD">
        <w:t>содержание музыкального произведения, увлекает и заинтересовывает зрителя своим искусством</w:t>
      </w:r>
      <w:r w:rsidR="0000163D">
        <w:t>…</w:t>
      </w:r>
      <w:r w:rsidR="001461BD">
        <w:t xml:space="preserve"> Аккомпаниатор является одновременно и актёром, и режиссёром исполнения.</w:t>
      </w:r>
    </w:p>
    <w:p w:rsidR="0027132B" w:rsidRDefault="001461BD" w:rsidP="00964B47">
      <w:pPr>
        <w:widowControl w:val="0"/>
        <w:autoSpaceDE w:val="0"/>
        <w:autoSpaceDN w:val="0"/>
        <w:adjustRightInd w:val="0"/>
        <w:spacing w:after="200"/>
        <w:jc w:val="both"/>
      </w:pPr>
      <w:r>
        <w:tab/>
        <w:t>Концертмейстерство занимает важное место в системе нравственного воспитания. Оно способствует формированию у слушателя эстетического вкуса и эстетической культуры, эстетического восприятия и эстетического чувства.</w:t>
      </w:r>
      <w:r w:rsidR="0027132B">
        <w:t xml:space="preserve"> Эффективность воспитательной роли концертмейстерской деятельности, а также направленность и характер её социального воздействия представляются важнейшими критериями ,определяющими общественную значимость аккомпаниаторского искусства и его место в системе  духовно-культурных ценностей. </w:t>
      </w:r>
    </w:p>
    <w:p w:rsidR="0027132B" w:rsidRDefault="0027132B" w:rsidP="00964B47">
      <w:pPr>
        <w:widowControl w:val="0"/>
        <w:autoSpaceDE w:val="0"/>
        <w:autoSpaceDN w:val="0"/>
        <w:adjustRightInd w:val="0"/>
        <w:spacing w:after="200"/>
        <w:jc w:val="both"/>
      </w:pPr>
      <w:r>
        <w:tab/>
        <w:t>Многие полагают, что</w:t>
      </w:r>
      <w:r w:rsidR="00485B5A">
        <w:t xml:space="preserve"> основная цель концертмейстерства – доставлять слушателям эстетическое наслаждение то ли своей красотой, то</w:t>
      </w:r>
      <w:r w:rsidR="00D31E17">
        <w:t xml:space="preserve"> </w:t>
      </w:r>
      <w:r w:rsidR="00485B5A">
        <w:t>ли интеллектуализмом, то ли эмоциональностью. Следовательно</w:t>
      </w:r>
      <w:r w:rsidR="0000163D" w:rsidRPr="0000163D">
        <w:t>,</w:t>
      </w:r>
      <w:r w:rsidR="00485B5A">
        <w:t xml:space="preserve"> и задачу эстетического воспитания видят в том, чтобы научить человека получать удовольствие от него. Но цель аккомпаниаторской деятельности гораздо</w:t>
      </w:r>
      <w:r w:rsidR="00D97331">
        <w:t xml:space="preserve"> значительнее и серьёзнее – сделать человека выше в духовном отношении. Эстетическое воспитание не может сводиться только к формированию хорошего вкуса</w:t>
      </w:r>
      <w:r w:rsidR="00D276A3">
        <w:t xml:space="preserve"> – оно должно формировать хорошие мысли, нравы.</w:t>
      </w:r>
    </w:p>
    <w:p w:rsidR="00D276A3" w:rsidRDefault="00D276A3" w:rsidP="00964B47">
      <w:pPr>
        <w:widowControl w:val="0"/>
        <w:autoSpaceDE w:val="0"/>
        <w:autoSpaceDN w:val="0"/>
        <w:adjustRightInd w:val="0"/>
        <w:spacing w:after="200"/>
        <w:jc w:val="both"/>
      </w:pPr>
      <w:r>
        <w:tab/>
        <w:t>Искусство концертмейстера направлено на то, что</w:t>
      </w:r>
      <w:r w:rsidR="00D31E17">
        <w:t>бы помочь исполнителю в образно-</w:t>
      </w:r>
      <w:r>
        <w:t>эмоциональной форме выразить своё понимание музыкального произведения. Основной формой познания эстетической реальности является образ-обобщение и художественный образ.</w:t>
      </w:r>
    </w:p>
    <w:p w:rsidR="00D276A3" w:rsidRDefault="00D276A3" w:rsidP="00964B47">
      <w:pPr>
        <w:widowControl w:val="0"/>
        <w:autoSpaceDE w:val="0"/>
        <w:autoSpaceDN w:val="0"/>
        <w:adjustRightInd w:val="0"/>
        <w:spacing w:after="200"/>
        <w:jc w:val="both"/>
      </w:pPr>
      <w:r>
        <w:tab/>
      </w:r>
      <w:r w:rsidR="00FB0D7F">
        <w:t>Эстетическое развитие концертмейстера осуществляется в процессе музыкально-эстетического образования, обучения содержательного</w:t>
      </w:r>
      <w:r w:rsidR="003C5175">
        <w:t xml:space="preserve"> освоения художественно-эстетических ценностей.</w:t>
      </w:r>
      <w:r w:rsidR="003543BD">
        <w:t xml:space="preserve"> </w:t>
      </w:r>
      <w:r w:rsidR="003C5175">
        <w:t>Но эстетическая образованность – это не только сумма знаний.</w:t>
      </w:r>
      <w:r w:rsidR="003543BD">
        <w:t xml:space="preserve"> Она включает в себя также умения и навыки.</w:t>
      </w:r>
    </w:p>
    <w:p w:rsidR="003543BD" w:rsidRDefault="003543BD" w:rsidP="00964B47">
      <w:pPr>
        <w:widowControl w:val="0"/>
        <w:autoSpaceDE w:val="0"/>
        <w:autoSpaceDN w:val="0"/>
        <w:adjustRightInd w:val="0"/>
        <w:spacing w:after="200"/>
        <w:jc w:val="both"/>
      </w:pPr>
      <w:r>
        <w:tab/>
        <w:t xml:space="preserve">Концертмейстер просто обязан обладать разносторонними знаниями. Лишь на их основе </w:t>
      </w:r>
      <w:r>
        <w:lastRenderedPageBreak/>
        <w:t>возникает подлинный процесс художественного творчества. Общение с различными видами искусства поможет развитию воображения,</w:t>
      </w:r>
      <w:r w:rsidR="007A6D68">
        <w:t xml:space="preserve"> </w:t>
      </w:r>
      <w:r>
        <w:t>ассоциативного мышления аккомпаниатора, что в свою очередь повлечёт за собой глубокое и яркое восприятие и создание музыкальных образов.</w:t>
      </w:r>
    </w:p>
    <w:p w:rsidR="007A6D68" w:rsidRDefault="007A6D68" w:rsidP="00964B47">
      <w:pPr>
        <w:widowControl w:val="0"/>
        <w:autoSpaceDE w:val="0"/>
        <w:autoSpaceDN w:val="0"/>
        <w:adjustRightInd w:val="0"/>
        <w:spacing w:after="200"/>
        <w:jc w:val="both"/>
      </w:pPr>
      <w:r>
        <w:tab/>
        <w:t xml:space="preserve">Концертмейстеру необходимо быть музыкантом высокого уровня. Он должен помнить о том, что он </w:t>
      </w:r>
      <w:r w:rsidRPr="007A6D68">
        <w:rPr>
          <w:b/>
        </w:rPr>
        <w:t>и</w:t>
      </w:r>
      <w:r>
        <w:t xml:space="preserve"> </w:t>
      </w:r>
      <w:r w:rsidRPr="007A6D68">
        <w:rPr>
          <w:b/>
        </w:rPr>
        <w:t>пианист, и аккомпаниатор, и исполнитель, и педагог</w:t>
      </w:r>
      <w:r>
        <w:t xml:space="preserve">. Такому музыканту нужно хорошо владеть инструментом, голосом, уметь читать нотный текст с листа, транспонировать в удобную для вокалиста тональность, подбирать музыку на слух, владеть навыками переложений </w:t>
      </w:r>
      <w:r w:rsidR="0005294B">
        <w:t>и дирижирования. Ему также необходимо хорошо знать музыкальную литературу, творчество композиторов разных эпох, произведения различных жанров, песенный репертуар.</w:t>
      </w:r>
    </w:p>
    <w:p w:rsidR="00CB1AE7" w:rsidRDefault="0005294B" w:rsidP="007D54F8">
      <w:pPr>
        <w:widowControl w:val="0"/>
        <w:autoSpaceDE w:val="0"/>
        <w:autoSpaceDN w:val="0"/>
        <w:adjustRightInd w:val="0"/>
        <w:spacing w:after="200"/>
        <w:jc w:val="both"/>
      </w:pPr>
      <w:r>
        <w:tab/>
        <w:t xml:space="preserve"> Эстетическое воспитание способствует формированию у концертмейстера высокого художественного вкуса. Чем более эстетически развит концертмейстер, тем прочнее его художественный умения и навыки</w:t>
      </w:r>
      <w:r w:rsidR="00CB1AE7">
        <w:t>, тем насыщеннее, полнее, интереснее развёртывается его творческая деятельность.</w:t>
      </w:r>
    </w:p>
    <w:p w:rsidR="007D54F8" w:rsidRDefault="007D54F8" w:rsidP="007D54F8">
      <w:pPr>
        <w:widowControl w:val="0"/>
        <w:autoSpaceDE w:val="0"/>
        <w:autoSpaceDN w:val="0"/>
        <w:adjustRightInd w:val="0"/>
        <w:spacing w:after="200"/>
        <w:jc w:val="both"/>
      </w:pPr>
    </w:p>
    <w:p w:rsidR="007D54F8" w:rsidRDefault="007D54F8" w:rsidP="007D54F8">
      <w:pPr>
        <w:widowControl w:val="0"/>
        <w:autoSpaceDE w:val="0"/>
        <w:autoSpaceDN w:val="0"/>
        <w:adjustRightInd w:val="0"/>
        <w:spacing w:after="200"/>
        <w:jc w:val="center"/>
        <w:rPr>
          <w:b/>
        </w:rPr>
      </w:pPr>
      <w:r w:rsidRPr="007D54F8">
        <w:rPr>
          <w:b/>
        </w:rPr>
        <w:t>Список использованной литературы</w:t>
      </w:r>
    </w:p>
    <w:p w:rsidR="007D54F8" w:rsidRDefault="007D54F8" w:rsidP="00D31E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</w:pPr>
      <w:r>
        <w:t>Е.И.Кубанцева. Концертмейстерский класс. –Москва, Издательский центр «Академия», 2002г.</w:t>
      </w:r>
    </w:p>
    <w:p w:rsidR="007D54F8" w:rsidRDefault="007D54F8" w:rsidP="00D31E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</w:pPr>
      <w:r>
        <w:t>А.Д.Алексеев. Метод</w:t>
      </w:r>
      <w:r w:rsidR="005C0598">
        <w:t>ика обучения игре на фортепиано,</w:t>
      </w:r>
      <w:r>
        <w:t xml:space="preserve"> </w:t>
      </w:r>
      <w:r w:rsidR="005C0598">
        <w:t>Издательство «</w:t>
      </w:r>
      <w:r>
        <w:t>Москва</w:t>
      </w:r>
      <w:r w:rsidR="005C0598">
        <w:t>»</w:t>
      </w:r>
      <w:r>
        <w:t>, 1978г.</w:t>
      </w:r>
    </w:p>
    <w:p w:rsidR="007D54F8" w:rsidRDefault="007D54F8" w:rsidP="00D31E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</w:pPr>
      <w:r>
        <w:t>Г.Г.Нейгауз.</w:t>
      </w:r>
      <w:r w:rsidR="005C0598">
        <w:t xml:space="preserve"> Об искусстве фортепианной игры, Издательство «Москва»</w:t>
      </w:r>
      <w:r>
        <w:t>, 1958г.</w:t>
      </w:r>
    </w:p>
    <w:p w:rsidR="005C0598" w:rsidRDefault="005C0598" w:rsidP="00D31E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</w:pPr>
      <w:r>
        <w:t>Методические записки по вопросам музыкального образования: Сб. статей: Вып.3</w:t>
      </w:r>
      <w:r w:rsidRPr="005C0598">
        <w:t>/</w:t>
      </w:r>
      <w:r>
        <w:t xml:space="preserve"> Ред.-сост. А.Лагутин. Издательство «Музыка» 1991г.</w:t>
      </w:r>
    </w:p>
    <w:p w:rsidR="005C0598" w:rsidRDefault="00D31E17" w:rsidP="00D31E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</w:pPr>
      <w:r>
        <w:t>М.И.Глинка. Сочинения в переложении для фортепиано. Издательство «Музыка» 1985г.</w:t>
      </w:r>
    </w:p>
    <w:p w:rsidR="00D31E17" w:rsidRPr="005C0598" w:rsidRDefault="00D31E17" w:rsidP="00D31E1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/>
      </w:pPr>
      <w:r>
        <w:t>С.В.Рахманинов. Романсы. Издательство «Будапешт». 1981г.</w:t>
      </w:r>
    </w:p>
    <w:sectPr w:rsidR="00D31E17" w:rsidRPr="005C0598" w:rsidSect="0048628B">
      <w:pgSz w:w="12240" w:h="15840"/>
      <w:pgMar w:top="1134" w:right="850" w:bottom="1134" w:left="1134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67555"/>
    <w:multiLevelType w:val="hybridMultilevel"/>
    <w:tmpl w:val="34EE1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FE74C3A"/>
    <w:multiLevelType w:val="hybridMultilevel"/>
    <w:tmpl w:val="23D29D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9858E5"/>
    <w:rsid w:val="0000163D"/>
    <w:rsid w:val="0005294B"/>
    <w:rsid w:val="000D6743"/>
    <w:rsid w:val="00114E42"/>
    <w:rsid w:val="00140E3D"/>
    <w:rsid w:val="001461BD"/>
    <w:rsid w:val="00162A28"/>
    <w:rsid w:val="001847D6"/>
    <w:rsid w:val="0019752C"/>
    <w:rsid w:val="001A3D57"/>
    <w:rsid w:val="001D7380"/>
    <w:rsid w:val="001E1669"/>
    <w:rsid w:val="001E4F1F"/>
    <w:rsid w:val="001F13FD"/>
    <w:rsid w:val="00235491"/>
    <w:rsid w:val="00270269"/>
    <w:rsid w:val="0027132B"/>
    <w:rsid w:val="00273A77"/>
    <w:rsid w:val="00292B98"/>
    <w:rsid w:val="00294022"/>
    <w:rsid w:val="002A44B0"/>
    <w:rsid w:val="002D733B"/>
    <w:rsid w:val="00317C8B"/>
    <w:rsid w:val="00343B62"/>
    <w:rsid w:val="00352F5B"/>
    <w:rsid w:val="003543BD"/>
    <w:rsid w:val="003C5175"/>
    <w:rsid w:val="003E068D"/>
    <w:rsid w:val="004606E2"/>
    <w:rsid w:val="00485B5A"/>
    <w:rsid w:val="0048628B"/>
    <w:rsid w:val="004D06A5"/>
    <w:rsid w:val="0052187D"/>
    <w:rsid w:val="00567343"/>
    <w:rsid w:val="005C0598"/>
    <w:rsid w:val="005D1477"/>
    <w:rsid w:val="0063310A"/>
    <w:rsid w:val="0067561D"/>
    <w:rsid w:val="006E10C5"/>
    <w:rsid w:val="00707A09"/>
    <w:rsid w:val="00723058"/>
    <w:rsid w:val="007822A1"/>
    <w:rsid w:val="00782954"/>
    <w:rsid w:val="00784BBE"/>
    <w:rsid w:val="007865E1"/>
    <w:rsid w:val="00791F4F"/>
    <w:rsid w:val="007A6D68"/>
    <w:rsid w:val="007D0852"/>
    <w:rsid w:val="007D23E5"/>
    <w:rsid w:val="007D54F8"/>
    <w:rsid w:val="008448AF"/>
    <w:rsid w:val="00850B60"/>
    <w:rsid w:val="00871BE8"/>
    <w:rsid w:val="008A60C9"/>
    <w:rsid w:val="008B59BF"/>
    <w:rsid w:val="008D3FAD"/>
    <w:rsid w:val="008D65C7"/>
    <w:rsid w:val="008D67B8"/>
    <w:rsid w:val="00901C8F"/>
    <w:rsid w:val="00907EB4"/>
    <w:rsid w:val="00944CEF"/>
    <w:rsid w:val="00953EE1"/>
    <w:rsid w:val="00964B47"/>
    <w:rsid w:val="009858E5"/>
    <w:rsid w:val="00985DBE"/>
    <w:rsid w:val="009A2D41"/>
    <w:rsid w:val="009A369B"/>
    <w:rsid w:val="00A32143"/>
    <w:rsid w:val="00A36ECD"/>
    <w:rsid w:val="00A42BEE"/>
    <w:rsid w:val="00A52C30"/>
    <w:rsid w:val="00A55BC2"/>
    <w:rsid w:val="00A62F9C"/>
    <w:rsid w:val="00A86A6C"/>
    <w:rsid w:val="00B15C78"/>
    <w:rsid w:val="00B2256F"/>
    <w:rsid w:val="00B502DF"/>
    <w:rsid w:val="00B71283"/>
    <w:rsid w:val="00B71FFC"/>
    <w:rsid w:val="00B81DFB"/>
    <w:rsid w:val="00BF26F2"/>
    <w:rsid w:val="00BF675C"/>
    <w:rsid w:val="00C13A56"/>
    <w:rsid w:val="00C36B8B"/>
    <w:rsid w:val="00C849CB"/>
    <w:rsid w:val="00C87489"/>
    <w:rsid w:val="00CA4FD4"/>
    <w:rsid w:val="00CB1AE7"/>
    <w:rsid w:val="00CC1083"/>
    <w:rsid w:val="00CC7097"/>
    <w:rsid w:val="00CD3BF7"/>
    <w:rsid w:val="00D276A3"/>
    <w:rsid w:val="00D31E17"/>
    <w:rsid w:val="00D34C1D"/>
    <w:rsid w:val="00D40A7E"/>
    <w:rsid w:val="00D64679"/>
    <w:rsid w:val="00D933CA"/>
    <w:rsid w:val="00D97331"/>
    <w:rsid w:val="00D97795"/>
    <w:rsid w:val="00DA5692"/>
    <w:rsid w:val="00DB0523"/>
    <w:rsid w:val="00DD380E"/>
    <w:rsid w:val="00E37C32"/>
    <w:rsid w:val="00E72D01"/>
    <w:rsid w:val="00EA1145"/>
    <w:rsid w:val="00EE605E"/>
    <w:rsid w:val="00F12E36"/>
    <w:rsid w:val="00F141A7"/>
    <w:rsid w:val="00F416C0"/>
    <w:rsid w:val="00F8233E"/>
    <w:rsid w:val="00F866BC"/>
    <w:rsid w:val="00FB0D7F"/>
    <w:rsid w:val="00FE3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0163D"/>
    <w:rPr>
      <w:rFonts w:ascii="Calibri" w:hAnsi="Calibri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00163D"/>
    <w:rPr>
      <w:rFonts w:ascii="Calibri" w:hAnsi="Calibri" w:cs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0016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0016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3340</Words>
  <Characters>19038</Characters>
  <Application>Microsoft Office Word</Application>
  <DocSecurity>0</DocSecurity>
  <Lines>158</Lines>
  <Paragraphs>44</Paragraphs>
  <ScaleCrop>false</ScaleCrop>
  <Company>МУНИЦИПАЛЬНОЕ АВТОНОМНОЕ ОРАЗОВАТЕЛЬНОЕ УЧРЕЖДЕНИЕ ДОПОЛНИТЕЛЬНОГО ОБРАЗОВАНИЯ ДЕТЕЙЦЕНТР РАЗВИТИЯ ТВОРЧЕСТВА ДЕТЕЙ И ЮНОШЕСТВА «НАРТ</Company>
  <LinksUpToDate>false</LinksUpToDate>
  <CharactersWithSpaces>22334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ВАЖНЕЙШИЕ АСПЕКТЫ ТВОРЧЕСТВА ПИАНИСТА - КОНЦЕРТМЕЙСТЕРА</dc:title>
  <dc:subject>МЕТОДИЧЕСКИЕ РЕКОМЕНДАЦИИ ДЛЯ КОНЦЕРТМЕЙСТЕРОВ</dc:subject>
  <dc:creator>Составитель: концертмейстер Туаллагова А.А.</dc:creator>
  <cp:lastModifiedBy>BELLA</cp:lastModifiedBy>
  <cp:revision>2</cp:revision>
  <dcterms:created xsi:type="dcterms:W3CDTF">2017-11-28T14:22:00Z</dcterms:created>
  <dcterms:modified xsi:type="dcterms:W3CDTF">2017-11-28T14:22:00Z</dcterms:modified>
</cp:coreProperties>
</file>